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E6C4" w14:textId="77777777" w:rsidR="007333FC" w:rsidRPr="00146D30" w:rsidRDefault="007333FC" w:rsidP="007333FC">
      <w:pPr>
        <w:pStyle w:val="Tekstpodstawowy"/>
        <w:spacing w:before="11" w:line="276" w:lineRule="auto"/>
        <w:rPr>
          <w:rFonts w:ascii="Arial" w:hAnsi="Arial" w:cs="Arial"/>
          <w:sz w:val="20"/>
          <w:szCs w:val="20"/>
        </w:rPr>
      </w:pPr>
    </w:p>
    <w:p w14:paraId="7452A519" w14:textId="77777777" w:rsidR="007333FC" w:rsidRDefault="007333FC" w:rsidP="007333FC">
      <w:pPr>
        <w:pStyle w:val="Nagwek1"/>
        <w:spacing w:before="120" w:after="120"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Uchwała N…/…/2023</w:t>
      </w:r>
    </w:p>
    <w:p w14:paraId="21949D41" w14:textId="77777777" w:rsidR="007333FC" w:rsidRDefault="007333FC" w:rsidP="007333FC">
      <w:pPr>
        <w:pStyle w:val="Nagwek1"/>
        <w:spacing w:before="120" w:after="120"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Rady Gminy Łukta</w:t>
      </w:r>
    </w:p>
    <w:p w14:paraId="5D61931D" w14:textId="77777777" w:rsidR="007333FC" w:rsidRPr="00146D30" w:rsidRDefault="007333FC" w:rsidP="007333FC">
      <w:pPr>
        <w:pStyle w:val="Nagwek1"/>
        <w:spacing w:before="120" w:after="120"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z dnia … 2023</w:t>
      </w:r>
      <w:r w:rsidRPr="00146D30">
        <w:rPr>
          <w:rFonts w:ascii="Arial" w:hAnsi="Arial" w:cs="Arial"/>
          <w:spacing w:val="-2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r.</w:t>
      </w:r>
    </w:p>
    <w:p w14:paraId="0355AAD6" w14:textId="77777777" w:rsidR="007333FC" w:rsidRPr="00146D30" w:rsidRDefault="007333FC" w:rsidP="007333FC">
      <w:pPr>
        <w:pStyle w:val="Nagwek1"/>
        <w:spacing w:line="276" w:lineRule="auto"/>
        <w:ind w:left="0" w:right="8221"/>
        <w:rPr>
          <w:rFonts w:ascii="Arial" w:hAnsi="Arial" w:cs="Arial"/>
          <w:sz w:val="20"/>
          <w:szCs w:val="20"/>
        </w:rPr>
      </w:pPr>
    </w:p>
    <w:p w14:paraId="08878B6B" w14:textId="77777777" w:rsidR="007333FC" w:rsidRPr="00146D30" w:rsidRDefault="007333FC" w:rsidP="007333FC">
      <w:pPr>
        <w:pStyle w:val="Nagwek1"/>
        <w:spacing w:line="276" w:lineRule="auto"/>
        <w:ind w:left="3832" w:right="3930"/>
        <w:rPr>
          <w:rFonts w:ascii="Arial" w:hAnsi="Arial" w:cs="Arial"/>
          <w:sz w:val="20"/>
          <w:szCs w:val="20"/>
        </w:rPr>
      </w:pPr>
    </w:p>
    <w:p w14:paraId="52FC39C6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w sprawie</w:t>
      </w:r>
      <w:r w:rsidRPr="00146D30">
        <w:rPr>
          <w:rFonts w:ascii="Arial" w:hAnsi="Arial" w:cs="Arial"/>
          <w:sz w:val="20"/>
          <w:szCs w:val="20"/>
        </w:rPr>
        <w:t xml:space="preserve"> uchwalenia zmiany miejscowego planu zagospodarowania przestrzennego terenu wsi Łukta</w:t>
      </w:r>
    </w:p>
    <w:p w14:paraId="314139B9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2E502B0D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Na podstawie art. 18 ust. 2 pkt. 5, art. 40 ust. 1 ustawy z dnia 8 marca 1990 r. o samorządzie gminnym (tekst jednolity Dz. U. z  2022 r. poz. 559 z późn. zm.), art. 20 ust. 1 ustawy z dnia 27 marca 2003 r. o planowaniu i zagospodarowaniu przestrzennym (tekst jednolity Dz. U. z 2022 r. poz. 503 z późn. zm.) oraz po stwierdzeniu, że niniejsza uchwała nie narusza ustaleń „Studium uwarunkowań i kierunków zagospodarowania przestrzennego Gminy Łukta” Rada Gminy Łukta uchwala Zmianę miejscowego planu zagospodarowania przestrzennego terenu wsi Łukta,  w gminie Łukta.</w:t>
      </w:r>
    </w:p>
    <w:p w14:paraId="54905814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08FE69C" w14:textId="77777777" w:rsidR="007333FC" w:rsidRPr="00146D30" w:rsidRDefault="007333FC" w:rsidP="007333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Rozdział 1.</w:t>
      </w:r>
    </w:p>
    <w:p w14:paraId="6B8EC55D" w14:textId="77777777" w:rsidR="007333FC" w:rsidRPr="00146D30" w:rsidRDefault="007333FC" w:rsidP="007333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Ustalenia  dotyczące całego terenu planu</w:t>
      </w:r>
    </w:p>
    <w:p w14:paraId="5F3660B1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285352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1. 1. </w:t>
      </w:r>
      <w:r w:rsidRPr="00146D30">
        <w:rPr>
          <w:rFonts w:ascii="Arial" w:hAnsi="Arial" w:cs="Arial"/>
          <w:sz w:val="20"/>
          <w:szCs w:val="20"/>
        </w:rPr>
        <w:t>Miejscowy plan zagospodarowania przestrzennego terenu wsi Łukta,  obejmujący  obszar  w  granicach określonych w uchwałach: Uchwale Nr XXII/16/2020 z dnia 27 lutego 2020 roku i  Uchwale Nr XXXV/32/2021 Rady Gminy Łukta z dnia 25 czerwca 2021r. na arkuszach: nr 1; nr 2; nr 3; nr 4; nr 5; nr 6; nr 7; nr 8; nr 9; nr 10.</w:t>
      </w:r>
    </w:p>
    <w:p w14:paraId="5A1155A4" w14:textId="77777777" w:rsidR="007333FC" w:rsidRPr="00146D30" w:rsidRDefault="007333FC" w:rsidP="007333FC">
      <w:pPr>
        <w:pStyle w:val="Nagwek1"/>
        <w:spacing w:before="120" w:line="276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2. </w:t>
      </w:r>
      <w:r w:rsidRPr="00146D30">
        <w:rPr>
          <w:rFonts w:ascii="Arial" w:hAnsi="Arial" w:cs="Arial"/>
          <w:b w:val="0"/>
          <w:sz w:val="20"/>
          <w:szCs w:val="20"/>
        </w:rPr>
        <w:t>Celem uchwalenia planu jest ustalenie zasad zabudowy i zagospodarowania terenów jako podstawy kształtowania ładu przestrzennego obszaru w polityce przestrzennej gminy przewidzianego do rozwoju wielofunkcyjnego wsi Łukta jako głównego wielofunkcyjnego ośrodka obsługi gminy.</w:t>
      </w:r>
    </w:p>
    <w:p w14:paraId="660F6126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770ED035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2. 1. </w:t>
      </w:r>
      <w:r w:rsidRPr="00146D30">
        <w:rPr>
          <w:rFonts w:ascii="Arial" w:hAnsi="Arial" w:cs="Arial"/>
          <w:sz w:val="20"/>
          <w:szCs w:val="20"/>
        </w:rPr>
        <w:t>Zmiana miejscowego planu zagospodarowania przestrzennego wsi Łukta zwany dalej planem miejscowym składa się z tekstu planu miejscowego, który stanowi treść uchwały oraz rysunku planu miejscowego, który stanowi załącznik nr 1 do uchwały, na arkuszach od nr 1 do nr 10  w skali 1:1000.</w:t>
      </w:r>
    </w:p>
    <w:p w14:paraId="0E56868E" w14:textId="77777777" w:rsidR="007333FC" w:rsidRPr="00146D30" w:rsidRDefault="007333FC" w:rsidP="007333FC">
      <w:pPr>
        <w:pStyle w:val="Nagwek1"/>
        <w:spacing w:before="120" w:line="276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2. </w:t>
      </w:r>
      <w:r w:rsidRPr="00146D30">
        <w:rPr>
          <w:rFonts w:ascii="Arial" w:hAnsi="Arial" w:cs="Arial"/>
          <w:b w:val="0"/>
          <w:sz w:val="20"/>
          <w:szCs w:val="20"/>
        </w:rPr>
        <w:t>Do planu miejscowego Rada Gminy Łukta dołącza:</w:t>
      </w:r>
    </w:p>
    <w:p w14:paraId="2874AE75" w14:textId="77777777" w:rsidR="007333FC" w:rsidRPr="00146D30" w:rsidRDefault="007333FC" w:rsidP="007333FC">
      <w:pPr>
        <w:pStyle w:val="Akapitzlist"/>
        <w:numPr>
          <w:ilvl w:val="0"/>
          <w:numId w:val="1"/>
        </w:numPr>
        <w:tabs>
          <w:tab w:val="left" w:pos="45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rozstrzygnięcie o sposobie rozpatrzenia uwag do projektu  planu stanowiące załącznik nr</w:t>
      </w:r>
      <w:r w:rsidRPr="00146D30">
        <w:rPr>
          <w:rFonts w:ascii="Arial" w:hAnsi="Arial" w:cs="Arial"/>
          <w:spacing w:val="-2"/>
          <w:sz w:val="20"/>
          <w:szCs w:val="20"/>
        </w:rPr>
        <w:t xml:space="preserve"> 2</w:t>
      </w:r>
      <w:r w:rsidRPr="00146D30">
        <w:rPr>
          <w:rFonts w:ascii="Arial" w:hAnsi="Arial" w:cs="Arial"/>
          <w:sz w:val="20"/>
          <w:szCs w:val="20"/>
        </w:rPr>
        <w:t>,</w:t>
      </w:r>
    </w:p>
    <w:p w14:paraId="1F55932D" w14:textId="77777777" w:rsidR="007333FC" w:rsidRPr="00146D30" w:rsidRDefault="007333FC" w:rsidP="007333FC">
      <w:pPr>
        <w:pStyle w:val="Akapitzlist"/>
        <w:numPr>
          <w:ilvl w:val="0"/>
          <w:numId w:val="1"/>
        </w:numPr>
        <w:tabs>
          <w:tab w:val="left" w:pos="45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rozstrzygnięcie o sposobie realizacji zapisanych w planie inwestycji z zakresu infrastruktury technicznej, które należą do zadań własnych gminy oraz o zasadach ich finansowania zgodnie z przepisami o finansach publicznych, stanowiące załącznik nr 3,</w:t>
      </w:r>
    </w:p>
    <w:p w14:paraId="30FBE291" w14:textId="77777777" w:rsidR="007333FC" w:rsidRPr="00146D30" w:rsidRDefault="007333FC" w:rsidP="007333FC">
      <w:pPr>
        <w:pStyle w:val="Akapitzlist"/>
        <w:numPr>
          <w:ilvl w:val="0"/>
          <w:numId w:val="1"/>
        </w:numPr>
        <w:tabs>
          <w:tab w:val="left" w:pos="459"/>
        </w:tabs>
        <w:spacing w:before="0" w:after="120" w:line="276" w:lineRule="auto"/>
        <w:ind w:left="816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dane przestrzenne utworzone zgodnie z art. 67a ustawy, stanowiące załącznik nr 4.</w:t>
      </w:r>
    </w:p>
    <w:p w14:paraId="4A2F9783" w14:textId="77777777" w:rsidR="007333FC" w:rsidRPr="00146D30" w:rsidRDefault="007333FC" w:rsidP="007333FC">
      <w:pPr>
        <w:pStyle w:val="Nagwek1"/>
        <w:spacing w:line="276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3. </w:t>
      </w:r>
      <w:r w:rsidRPr="00146D30">
        <w:rPr>
          <w:rFonts w:ascii="Arial" w:hAnsi="Arial" w:cs="Arial"/>
          <w:b w:val="0"/>
          <w:sz w:val="20"/>
          <w:szCs w:val="20"/>
        </w:rPr>
        <w:t>Do planu miejscowego zostały sporządzone „Prognoza oddziaływania na środowisko” oraz „Prognoza skutków finansowych uchwalenia planu miejscowego”.</w:t>
      </w:r>
    </w:p>
    <w:p w14:paraId="1ED45755" w14:textId="77777777" w:rsidR="007333FC" w:rsidRPr="00146D30" w:rsidRDefault="007333FC" w:rsidP="007333FC">
      <w:pPr>
        <w:pStyle w:val="Tekstpodstawowy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3. </w:t>
      </w:r>
      <w:r w:rsidRPr="00146D30">
        <w:rPr>
          <w:rFonts w:ascii="Arial" w:hAnsi="Arial" w:cs="Arial"/>
          <w:sz w:val="20"/>
          <w:szCs w:val="20"/>
        </w:rPr>
        <w:t>Tekst planu miejscowego zawiera następujące ustalenia:</w:t>
      </w:r>
    </w:p>
    <w:p w14:paraId="53270A14" w14:textId="77777777" w:rsidR="007333FC" w:rsidRPr="00146D30" w:rsidRDefault="007333FC" w:rsidP="007333FC">
      <w:pPr>
        <w:pStyle w:val="Tekstpodstawowy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310"/>
        <w:gridCol w:w="8525"/>
        <w:gridCol w:w="993"/>
      </w:tblGrid>
      <w:tr w:rsidR="007333FC" w:rsidRPr="00146D30" w14:paraId="68F7E3B7" w14:textId="77777777" w:rsidTr="00674DB9">
        <w:trPr>
          <w:trHeight w:val="316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BA95EE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169E2E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46D30">
              <w:rPr>
                <w:rFonts w:ascii="Arial" w:hAnsi="Arial" w:cs="Arial"/>
                <w:b/>
                <w:sz w:val="20"/>
                <w:szCs w:val="20"/>
              </w:rPr>
              <w:t>Ustalenia  dotyczące całego terenu opracowania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BF38EE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b/>
                <w:sz w:val="20"/>
                <w:szCs w:val="20"/>
                <w:lang w:val="en-US"/>
              </w:rPr>
              <w:t>Rozdział 1</w:t>
            </w:r>
          </w:p>
        </w:tc>
      </w:tr>
      <w:tr w:rsidR="007333FC" w:rsidRPr="00146D30" w14:paraId="04A56E18" w14:textId="77777777" w:rsidTr="00674DB9">
        <w:trPr>
          <w:trHeight w:val="318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E7DAD8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C35182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46D30">
              <w:rPr>
                <w:rFonts w:ascii="Arial" w:hAnsi="Arial" w:cs="Arial"/>
                <w:b/>
                <w:sz w:val="20"/>
                <w:szCs w:val="20"/>
              </w:rPr>
              <w:t>Ustalenia  dotyczące wyodrębnionych w planie terenów</w:t>
            </w:r>
            <w:r w:rsidRPr="00146D3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AB52D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33FC" w:rsidRPr="00146D30" w14:paraId="5B436013" w14:textId="77777777" w:rsidTr="00674DB9">
        <w:trPr>
          <w:trHeight w:val="885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7D542D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132ACC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a)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5DB5E4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02732496"/>
            <w:r w:rsidRPr="00146D30">
              <w:rPr>
                <w:rFonts w:ascii="Arial" w:hAnsi="Arial" w:cs="Arial"/>
                <w:color w:val="000000"/>
                <w:sz w:val="20"/>
                <w:szCs w:val="20"/>
              </w:rPr>
              <w:t>Ustalenia dotyczące przeznaczenia terenów oraz linii rozgraniczających tereny o różnym przeznaczeniu lub różnych zasadach zagospodarowania oraz dotyczące sposobów i terminów tymczasowego zagospodarowania, urządzenia i użytkowania terenów</w:t>
            </w:r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17C73D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b/>
                <w:sz w:val="20"/>
                <w:szCs w:val="20"/>
                <w:lang w:val="en-US"/>
              </w:rPr>
              <w:t>Rozdział 2</w:t>
            </w:r>
          </w:p>
        </w:tc>
      </w:tr>
      <w:tr w:rsidR="007333FC" w:rsidRPr="00146D30" w14:paraId="03EBE090" w14:textId="77777777" w:rsidTr="00674DB9">
        <w:trPr>
          <w:trHeight w:val="1269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9AEEA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482411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b)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9C90F1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30">
              <w:rPr>
                <w:rFonts w:ascii="Arial" w:hAnsi="Arial" w:cs="Arial"/>
                <w:sz w:val="20"/>
                <w:szCs w:val="20"/>
              </w:rPr>
              <w:t>ustalenia  dotyczące zasad ochrony i kształtowania ładu przestrzennego, zasad ochrony środowiska, przyrody i krajobrazu kulturowego oraz zasad kształtowania krajobrazu, zasad ochrony dziedzictwa kulturowego i zabytków w tym krajobrazów kulturowych oraz dóbr kultury współczesnej,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71558D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b/>
                <w:sz w:val="20"/>
                <w:szCs w:val="20"/>
                <w:lang w:val="en-US"/>
              </w:rPr>
              <w:t>Rozdział 3</w:t>
            </w:r>
          </w:p>
        </w:tc>
      </w:tr>
      <w:tr w:rsidR="007333FC" w:rsidRPr="00146D30" w14:paraId="4F2A1E34" w14:textId="77777777" w:rsidTr="00674DB9">
        <w:trPr>
          <w:trHeight w:val="952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29BBA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ECF6E0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c)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7D415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30">
              <w:rPr>
                <w:rFonts w:ascii="Arial" w:hAnsi="Arial" w:cs="Arial"/>
                <w:sz w:val="20"/>
                <w:szCs w:val="20"/>
              </w:rPr>
              <w:t>ustalenia  dotyczące wymagań wynikających z potrzeb kształtowania przestrzeni publicznych, dotyczące terenów przeznaczonych do realizacji celów publicznych, dróg i ulic oraz terenów niezbędnych do wytyczania ścieżek rowerowych,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1FE1E6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b/>
                <w:sz w:val="20"/>
                <w:szCs w:val="20"/>
                <w:lang w:val="en-US"/>
              </w:rPr>
              <w:t>Rozdział 4</w:t>
            </w:r>
          </w:p>
        </w:tc>
      </w:tr>
      <w:tr w:rsidR="007333FC" w:rsidRPr="00146D30" w14:paraId="23CC99C5" w14:textId="77777777" w:rsidTr="00674DB9">
        <w:trPr>
          <w:trHeight w:val="1722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58F14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DEB21B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d)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63865C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03249417"/>
            <w:r w:rsidRPr="00146D30">
              <w:rPr>
                <w:rFonts w:ascii="Arial" w:hAnsi="Arial" w:cs="Arial"/>
                <w:color w:val="000000"/>
                <w:sz w:val="20"/>
                <w:szCs w:val="20"/>
              </w:rPr>
              <w:t>ustalenia dotyczące szczególnych warunków zagospodarowania terenów oraz ograniczeń w ich użytkowaniu, w tym zakazów zabudowy, oraz granice i sposoby zagospodarowania terenów lub budynków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      </w:r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263504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b/>
                <w:sz w:val="20"/>
                <w:szCs w:val="20"/>
                <w:lang w:val="en-US"/>
              </w:rPr>
              <w:t>Rozdział 5</w:t>
            </w:r>
          </w:p>
        </w:tc>
      </w:tr>
      <w:tr w:rsidR="007333FC" w:rsidRPr="00146D30" w14:paraId="3D1DD773" w14:textId="77777777" w:rsidTr="00674DB9">
        <w:trPr>
          <w:trHeight w:val="635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33E0B2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400D78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e)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51715D" w14:textId="77777777" w:rsidR="007333FC" w:rsidRPr="00146D30" w:rsidRDefault="007333FC" w:rsidP="00674DB9">
            <w:pPr>
              <w:pStyle w:val="TableParagraph"/>
              <w:tabs>
                <w:tab w:val="left" w:pos="2239"/>
                <w:tab w:val="left" w:pos="2972"/>
                <w:tab w:val="left" w:pos="4486"/>
                <w:tab w:val="left" w:pos="6031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30">
              <w:rPr>
                <w:rFonts w:ascii="Arial" w:hAnsi="Arial" w:cs="Arial"/>
                <w:sz w:val="20"/>
                <w:szCs w:val="20"/>
              </w:rPr>
              <w:t xml:space="preserve">ustalenia   </w:t>
            </w:r>
            <w:r w:rsidRPr="00146D3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146D30">
              <w:rPr>
                <w:rFonts w:ascii="Arial" w:hAnsi="Arial" w:cs="Arial"/>
                <w:sz w:val="20"/>
                <w:szCs w:val="20"/>
              </w:rPr>
              <w:t>dotyczące</w:t>
            </w:r>
            <w:r w:rsidRPr="00146D30">
              <w:rPr>
                <w:rFonts w:ascii="Arial" w:hAnsi="Arial" w:cs="Arial"/>
                <w:sz w:val="20"/>
                <w:szCs w:val="20"/>
              </w:rPr>
              <w:tab/>
              <w:t>zasad</w:t>
            </w:r>
            <w:r w:rsidRPr="00146D30">
              <w:rPr>
                <w:rFonts w:ascii="Arial" w:hAnsi="Arial" w:cs="Arial"/>
                <w:sz w:val="20"/>
                <w:szCs w:val="20"/>
              </w:rPr>
              <w:tab/>
              <w:t xml:space="preserve">modernizacji,  rozbudowy  </w:t>
            </w:r>
            <w:r w:rsidRPr="00146D3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46D30">
              <w:rPr>
                <w:rFonts w:ascii="Arial" w:hAnsi="Arial" w:cs="Arial"/>
                <w:sz w:val="20"/>
                <w:szCs w:val="20"/>
              </w:rPr>
              <w:t>oraz  budowy</w:t>
            </w:r>
            <w:r w:rsidRPr="00146D30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146D30">
              <w:rPr>
                <w:rFonts w:ascii="Arial" w:hAnsi="Arial" w:cs="Arial"/>
                <w:sz w:val="20"/>
                <w:szCs w:val="20"/>
              </w:rPr>
              <w:t>systemów komunikacji  i infrastruktury technicznej,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76BC2D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b/>
                <w:sz w:val="20"/>
                <w:szCs w:val="20"/>
                <w:lang w:val="en-US"/>
              </w:rPr>
              <w:t>Rozdział 6</w:t>
            </w:r>
          </w:p>
        </w:tc>
      </w:tr>
      <w:tr w:rsidR="007333FC" w:rsidRPr="00146D30" w14:paraId="1A53075A" w14:textId="77777777" w:rsidTr="00674DB9">
        <w:trPr>
          <w:trHeight w:val="1761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F2D18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D1D526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f)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EAEE12" w14:textId="77777777" w:rsidR="007333FC" w:rsidRPr="00146D30" w:rsidRDefault="007333FC" w:rsidP="00674DB9">
            <w:pPr>
              <w:pStyle w:val="TableParagraph"/>
              <w:tabs>
                <w:tab w:val="left" w:pos="53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03337466"/>
            <w:r w:rsidRPr="00146D30">
              <w:rPr>
                <w:rFonts w:ascii="Arial" w:hAnsi="Arial" w:cs="Arial"/>
                <w:color w:val="000000"/>
                <w:sz w:val="20"/>
                <w:szCs w:val="20"/>
              </w:rPr>
              <w:t xml:space="preserve">ustalenia dotyczące szczegółowych zasad i warunków scalenia i podziału nieruchomości objętych miejscowym planem, zasad kształtowania zabudowy oraz wskaźników zagospodarowania terenu, w tym linii zabudowy, gabarytów obiektów i wskaźników intensywności zabudowy, </w:t>
            </w:r>
            <w:r w:rsidRPr="00146D30">
              <w:rPr>
                <w:rFonts w:ascii="Arial" w:hAnsi="Arial" w:cs="Arial"/>
                <w:sz w:val="20"/>
                <w:szCs w:val="20"/>
              </w:rPr>
              <w:t>udziału powierzchni biologicznie czynnej</w:t>
            </w:r>
            <w:r w:rsidRPr="00146D3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46D30">
              <w:rPr>
                <w:sz w:val="20"/>
                <w:szCs w:val="20"/>
              </w:rPr>
              <w:t xml:space="preserve"> </w:t>
            </w:r>
            <w:r w:rsidRPr="00146D30">
              <w:rPr>
                <w:rFonts w:ascii="Arial" w:hAnsi="Arial" w:cs="Arial"/>
                <w:color w:val="000000"/>
                <w:sz w:val="20"/>
                <w:szCs w:val="20"/>
              </w:rPr>
              <w:t>oraz minimalnej liczby miejsc do parkowania w tym miejsc przeznaczonych na parkowanie pojazdów zaopatrzonych w kartę parkingową i sposób ich realizacji,</w:t>
            </w:r>
            <w:bookmarkEnd w:id="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BBE528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b/>
                <w:sz w:val="20"/>
                <w:szCs w:val="20"/>
                <w:lang w:val="en-US"/>
              </w:rPr>
              <w:t>Rozdział 7</w:t>
            </w:r>
          </w:p>
        </w:tc>
      </w:tr>
      <w:tr w:rsidR="007333FC" w:rsidRPr="00146D30" w14:paraId="6E732B42" w14:textId="77777777" w:rsidTr="00674DB9">
        <w:trPr>
          <w:trHeight w:val="635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4DB6AC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65E06B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g)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5F2D22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30">
              <w:rPr>
                <w:rFonts w:ascii="Arial" w:hAnsi="Arial" w:cs="Arial"/>
                <w:sz w:val="20"/>
                <w:szCs w:val="20"/>
              </w:rPr>
              <w:t>ustalenia  dotyczące stawek procentowych, na podstawie których ustala się opłatę z tytułu wzrostu wartości nieruchomości.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53370A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b/>
                <w:sz w:val="20"/>
                <w:szCs w:val="20"/>
                <w:lang w:val="en-US"/>
              </w:rPr>
              <w:t>Rozdział 8</w:t>
            </w:r>
          </w:p>
        </w:tc>
      </w:tr>
      <w:tr w:rsidR="007333FC" w:rsidRPr="00146D30" w14:paraId="198A3F8A" w14:textId="77777777" w:rsidTr="00674DB9">
        <w:trPr>
          <w:trHeight w:val="558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4F7EC2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BEB504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46D30">
              <w:rPr>
                <w:rFonts w:ascii="Arial" w:hAnsi="Arial" w:cs="Arial"/>
                <w:b/>
                <w:sz w:val="20"/>
                <w:szCs w:val="20"/>
                <w:lang w:val="en-US"/>
              </w:rPr>
              <w:t>Ustalenia</w:t>
            </w:r>
            <w:proofErr w:type="spellEnd"/>
            <w:r w:rsidRPr="00146D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końcowe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331A71" w14:textId="77777777" w:rsidR="007333FC" w:rsidRPr="00146D30" w:rsidRDefault="007333FC" w:rsidP="00674DB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b/>
                <w:sz w:val="20"/>
                <w:szCs w:val="20"/>
                <w:lang w:val="en-US"/>
              </w:rPr>
              <w:t>Rozdział 9</w:t>
            </w:r>
          </w:p>
        </w:tc>
      </w:tr>
    </w:tbl>
    <w:p w14:paraId="67B4467B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0A00C31D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4. 1. </w:t>
      </w:r>
      <w:r w:rsidRPr="00146D30">
        <w:rPr>
          <w:rFonts w:ascii="Arial" w:hAnsi="Arial" w:cs="Arial"/>
          <w:sz w:val="20"/>
          <w:szCs w:val="20"/>
        </w:rPr>
        <w:t>Rysunek planu miejscowego obowiązuje w zakresie:</w:t>
      </w:r>
    </w:p>
    <w:p w14:paraId="5A49EEA0" w14:textId="77777777" w:rsidR="007333FC" w:rsidRPr="00146D30" w:rsidRDefault="007333FC" w:rsidP="007333FC">
      <w:pPr>
        <w:pStyle w:val="Akapitzlist"/>
        <w:numPr>
          <w:ilvl w:val="0"/>
          <w:numId w:val="2"/>
        </w:numPr>
        <w:spacing w:before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ustalonych graficznie linii granic obszaru objętego planem,</w:t>
      </w:r>
    </w:p>
    <w:p w14:paraId="615447B7" w14:textId="77777777" w:rsidR="007333FC" w:rsidRPr="00146D30" w:rsidRDefault="007333FC" w:rsidP="007333FC">
      <w:pPr>
        <w:pStyle w:val="Akapitzlist"/>
        <w:numPr>
          <w:ilvl w:val="0"/>
          <w:numId w:val="2"/>
        </w:numPr>
        <w:spacing w:before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ustalonych graficznie linii rozgraniczających tereny o różnym przeznaczeniu, funkcjach lub zasadach zagospodarowania,</w:t>
      </w:r>
    </w:p>
    <w:p w14:paraId="79501E47" w14:textId="77777777" w:rsidR="007333FC" w:rsidRPr="00146D30" w:rsidRDefault="007333FC" w:rsidP="007333FC">
      <w:pPr>
        <w:pStyle w:val="Akapitzlist"/>
        <w:numPr>
          <w:ilvl w:val="0"/>
          <w:numId w:val="2"/>
        </w:numPr>
        <w:spacing w:before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ustalonych symbolami literowymi przeznaczeń podstawowych terenów,</w:t>
      </w:r>
    </w:p>
    <w:p w14:paraId="11A69217" w14:textId="77777777" w:rsidR="007333FC" w:rsidRPr="00146D30" w:rsidRDefault="007333FC" w:rsidP="007333FC">
      <w:pPr>
        <w:pStyle w:val="Akapitzlist"/>
        <w:numPr>
          <w:ilvl w:val="0"/>
          <w:numId w:val="2"/>
        </w:numPr>
        <w:spacing w:before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ustalonych graficznie nieprzekraczalnych linii zabudowy.</w:t>
      </w:r>
    </w:p>
    <w:p w14:paraId="3E3F3F6B" w14:textId="77777777" w:rsidR="007333FC" w:rsidRPr="00146D30" w:rsidRDefault="007333FC" w:rsidP="007333FC">
      <w:pPr>
        <w:pStyle w:val="Tekstpodstawowy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2.</w:t>
      </w:r>
      <w:r w:rsidRPr="00146D30">
        <w:rPr>
          <w:rFonts w:ascii="Arial" w:hAnsi="Arial" w:cs="Arial"/>
          <w:sz w:val="20"/>
          <w:szCs w:val="20"/>
        </w:rPr>
        <w:t xml:space="preserve"> Zastosowane na rysunku planu miejscowego symbole literowe oznaczają następujące przeznaczenia podstawowe terenów:</w:t>
      </w:r>
    </w:p>
    <w:p w14:paraId="1B70B527" w14:textId="77777777" w:rsidR="007333FC" w:rsidRPr="00146D30" w:rsidRDefault="007333FC" w:rsidP="007333FC">
      <w:pPr>
        <w:pStyle w:val="Tekstpodstawowy"/>
        <w:numPr>
          <w:ilvl w:val="0"/>
          <w:numId w:val="3"/>
        </w:numPr>
        <w:spacing w:before="60" w:after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MNW   - teren  zabudowy mieszkalnej jednorodzinnej wolnostojącej</w:t>
      </w:r>
    </w:p>
    <w:p w14:paraId="4DE2655F" w14:textId="77777777" w:rsidR="007333FC" w:rsidRPr="00146D30" w:rsidRDefault="007333FC" w:rsidP="007333FC">
      <w:pPr>
        <w:pStyle w:val="Tekstpodstawowy"/>
        <w:numPr>
          <w:ilvl w:val="0"/>
          <w:numId w:val="3"/>
        </w:numPr>
        <w:spacing w:before="60" w:after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MNU   -  teren zabudowy mieszkalnej jednorodzinnej z usługami</w:t>
      </w:r>
    </w:p>
    <w:p w14:paraId="0157BCF1" w14:textId="77777777" w:rsidR="007333FC" w:rsidRPr="00146D30" w:rsidRDefault="007333FC" w:rsidP="007333FC">
      <w:pPr>
        <w:pStyle w:val="Akapitzlist"/>
        <w:numPr>
          <w:ilvl w:val="0"/>
          <w:numId w:val="3"/>
        </w:numPr>
        <w:tabs>
          <w:tab w:val="left" w:pos="709"/>
        </w:tabs>
        <w:spacing w:before="60" w:after="60" w:line="276" w:lineRule="auto"/>
        <w:ind w:left="709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RZM</w:t>
      </w:r>
      <w:r w:rsidRPr="00146D30">
        <w:rPr>
          <w:rFonts w:ascii="Arial" w:hAnsi="Arial" w:cs="Arial"/>
          <w:b/>
          <w:sz w:val="20"/>
          <w:szCs w:val="20"/>
        </w:rPr>
        <w:tab/>
        <w:t xml:space="preserve">  </w:t>
      </w:r>
      <w:r w:rsidRPr="00146D30">
        <w:rPr>
          <w:rFonts w:ascii="Arial" w:hAnsi="Arial" w:cs="Arial"/>
          <w:sz w:val="20"/>
          <w:szCs w:val="20"/>
        </w:rPr>
        <w:t>- teren  zabudowy zagrodowej</w:t>
      </w:r>
      <w:r w:rsidRPr="00146D30">
        <w:rPr>
          <w:rFonts w:ascii="Arial" w:hAnsi="Arial" w:cs="Arial"/>
          <w:b/>
          <w:sz w:val="20"/>
          <w:szCs w:val="20"/>
        </w:rPr>
        <w:t xml:space="preserve"> </w:t>
      </w:r>
    </w:p>
    <w:p w14:paraId="1DF80B59" w14:textId="77777777" w:rsidR="007333FC" w:rsidRPr="00146D30" w:rsidRDefault="007333FC" w:rsidP="007333FC">
      <w:pPr>
        <w:pStyle w:val="Akapitzlist"/>
        <w:numPr>
          <w:ilvl w:val="0"/>
          <w:numId w:val="3"/>
        </w:numPr>
        <w:tabs>
          <w:tab w:val="left" w:pos="709"/>
        </w:tabs>
        <w:spacing w:before="60" w:after="60" w:line="276" w:lineRule="auto"/>
        <w:ind w:left="709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PPS</w:t>
      </w:r>
      <w:r w:rsidRPr="00146D30">
        <w:rPr>
          <w:rFonts w:ascii="Arial" w:hAnsi="Arial" w:cs="Arial"/>
          <w:b/>
          <w:sz w:val="20"/>
          <w:szCs w:val="20"/>
        </w:rPr>
        <w:tab/>
        <w:t xml:space="preserve">  -  </w:t>
      </w:r>
      <w:r w:rsidRPr="00146D30">
        <w:rPr>
          <w:rFonts w:ascii="Arial" w:hAnsi="Arial" w:cs="Arial"/>
          <w:sz w:val="20"/>
          <w:szCs w:val="20"/>
        </w:rPr>
        <w:t>teren przemysłu, składów i magazynów</w:t>
      </w:r>
    </w:p>
    <w:p w14:paraId="4FD805BC" w14:textId="77777777" w:rsidR="007333FC" w:rsidRPr="00146D30" w:rsidRDefault="007333FC" w:rsidP="007333FC">
      <w:pPr>
        <w:pStyle w:val="Akapitzlist"/>
        <w:numPr>
          <w:ilvl w:val="0"/>
          <w:numId w:val="3"/>
        </w:numPr>
        <w:tabs>
          <w:tab w:val="left" w:pos="709"/>
          <w:tab w:val="left" w:pos="1560"/>
        </w:tabs>
        <w:spacing w:before="60" w:after="60" w:line="276" w:lineRule="auto"/>
        <w:ind w:left="709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ZN</w:t>
      </w:r>
      <w:r w:rsidRPr="00146D30">
        <w:rPr>
          <w:rFonts w:ascii="Arial" w:hAnsi="Arial" w:cs="Arial"/>
          <w:b/>
          <w:sz w:val="20"/>
          <w:szCs w:val="20"/>
        </w:rPr>
        <w:t xml:space="preserve">          -   </w:t>
      </w:r>
      <w:r w:rsidRPr="00146D30">
        <w:rPr>
          <w:rFonts w:ascii="Arial" w:hAnsi="Arial" w:cs="Arial"/>
          <w:sz w:val="20"/>
          <w:szCs w:val="20"/>
        </w:rPr>
        <w:t>teren  zieleni naturalnej</w:t>
      </w:r>
      <w:r w:rsidRPr="00146D30">
        <w:rPr>
          <w:rFonts w:ascii="Arial" w:hAnsi="Arial" w:cs="Arial"/>
          <w:b/>
          <w:sz w:val="20"/>
          <w:szCs w:val="20"/>
        </w:rPr>
        <w:t xml:space="preserve">  </w:t>
      </w:r>
    </w:p>
    <w:p w14:paraId="2D60EFAD" w14:textId="77777777" w:rsidR="007333FC" w:rsidRPr="00146D30" w:rsidRDefault="007333FC" w:rsidP="007333FC">
      <w:pPr>
        <w:pStyle w:val="Akapitzlist"/>
        <w:numPr>
          <w:ilvl w:val="0"/>
          <w:numId w:val="3"/>
        </w:numPr>
        <w:tabs>
          <w:tab w:val="left" w:pos="709"/>
          <w:tab w:val="left" w:pos="1560"/>
        </w:tabs>
        <w:spacing w:before="60" w:after="60" w:line="276" w:lineRule="auto"/>
        <w:ind w:left="709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ZD        -  teren ogrodów działkowych</w:t>
      </w:r>
    </w:p>
    <w:p w14:paraId="7AD79111" w14:textId="77777777" w:rsidR="007333FC" w:rsidRPr="00146D30" w:rsidRDefault="007333FC" w:rsidP="007333FC">
      <w:pPr>
        <w:pStyle w:val="Akapitzlist"/>
        <w:numPr>
          <w:ilvl w:val="0"/>
          <w:numId w:val="3"/>
        </w:numPr>
        <w:tabs>
          <w:tab w:val="left" w:pos="709"/>
          <w:tab w:val="left" w:pos="1560"/>
        </w:tabs>
        <w:spacing w:before="60" w:after="60" w:line="276" w:lineRule="auto"/>
        <w:ind w:left="709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CC       -  teren cmentarza czynnego z wyznaczoną strefą ochrony sanitarnej</w:t>
      </w:r>
    </w:p>
    <w:p w14:paraId="3AE5357C" w14:textId="77777777" w:rsidR="007333FC" w:rsidRPr="00146D30" w:rsidRDefault="007333FC" w:rsidP="007333FC">
      <w:pPr>
        <w:pStyle w:val="Akapitzlist"/>
        <w:tabs>
          <w:tab w:val="left" w:pos="993"/>
          <w:tab w:val="left" w:pos="1134"/>
        </w:tabs>
        <w:spacing w:before="60" w:after="6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Tereny komunikacji  i infrastruktury technicznej,  w tym:</w:t>
      </w:r>
    </w:p>
    <w:p w14:paraId="064196B7" w14:textId="77777777" w:rsidR="007333FC" w:rsidRPr="00146D30" w:rsidRDefault="007333FC" w:rsidP="007333FC">
      <w:pPr>
        <w:pStyle w:val="Tekstpodstawowy"/>
        <w:numPr>
          <w:ilvl w:val="0"/>
          <w:numId w:val="4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276" w:lineRule="auto"/>
        <w:ind w:left="709" w:hanging="283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KDD      -  teren dróg dojazdowych publicznych</w:t>
      </w:r>
    </w:p>
    <w:p w14:paraId="1D3F9498" w14:textId="77777777" w:rsidR="007333FC" w:rsidRPr="00146D30" w:rsidRDefault="007333FC" w:rsidP="007333FC">
      <w:pPr>
        <w:pStyle w:val="Tekstpodstawowy"/>
        <w:numPr>
          <w:ilvl w:val="0"/>
          <w:numId w:val="4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276" w:lineRule="auto"/>
        <w:ind w:left="709" w:hanging="283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 xml:space="preserve">KR </w:t>
      </w:r>
      <w:r w:rsidRPr="00146D30">
        <w:rPr>
          <w:rFonts w:ascii="Arial" w:hAnsi="Arial"/>
          <w:b/>
          <w:sz w:val="20"/>
          <w:szCs w:val="20"/>
        </w:rPr>
        <w:t xml:space="preserve">         -  </w:t>
      </w:r>
      <w:r w:rsidRPr="00146D30">
        <w:rPr>
          <w:rFonts w:ascii="Arial" w:hAnsi="Arial"/>
          <w:sz w:val="20"/>
          <w:szCs w:val="20"/>
        </w:rPr>
        <w:t>teren dróg wewnętrznych</w:t>
      </w:r>
    </w:p>
    <w:p w14:paraId="2B3441D8" w14:textId="77777777" w:rsidR="007333FC" w:rsidRPr="00146D30" w:rsidRDefault="007333FC" w:rsidP="007333FC">
      <w:pPr>
        <w:pStyle w:val="Tekstpodstawowy"/>
        <w:numPr>
          <w:ilvl w:val="0"/>
          <w:numId w:val="4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276" w:lineRule="auto"/>
        <w:ind w:left="709" w:hanging="283"/>
        <w:jc w:val="both"/>
        <w:rPr>
          <w:rFonts w:ascii="Arial" w:hAnsi="Arial"/>
          <w:b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KPR</w:t>
      </w:r>
      <w:r w:rsidRPr="00146D30">
        <w:rPr>
          <w:rFonts w:ascii="Arial" w:hAnsi="Arial"/>
          <w:b/>
          <w:sz w:val="20"/>
          <w:szCs w:val="20"/>
        </w:rPr>
        <w:t xml:space="preserve">       -   </w:t>
      </w:r>
      <w:r w:rsidRPr="00146D30">
        <w:rPr>
          <w:rFonts w:ascii="Arial" w:hAnsi="Arial"/>
          <w:sz w:val="20"/>
          <w:szCs w:val="20"/>
        </w:rPr>
        <w:t>teren ciągów pieszo – jezdnych</w:t>
      </w:r>
    </w:p>
    <w:p w14:paraId="0ECEBEE8" w14:textId="77777777" w:rsidR="007333FC" w:rsidRPr="00146D30" w:rsidRDefault="007333FC" w:rsidP="007333FC">
      <w:pPr>
        <w:pStyle w:val="Tekstpodstawowy"/>
        <w:numPr>
          <w:ilvl w:val="0"/>
          <w:numId w:val="4"/>
        </w:numPr>
        <w:tabs>
          <w:tab w:val="left" w:pos="709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276" w:lineRule="auto"/>
        <w:ind w:left="709" w:hanging="283"/>
        <w:jc w:val="both"/>
        <w:rPr>
          <w:rFonts w:ascii="Arial" w:hAnsi="Arial"/>
          <w:b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lastRenderedPageBreak/>
        <w:t>IKO       -  teren oczyszczalni ścieków</w:t>
      </w:r>
    </w:p>
    <w:p w14:paraId="2C7E900A" w14:textId="77777777" w:rsidR="007333FC" w:rsidRPr="00146D30" w:rsidRDefault="007333FC" w:rsidP="007333FC">
      <w:pPr>
        <w:pStyle w:val="Tekstpodstawowy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3. </w:t>
      </w:r>
      <w:r w:rsidRPr="00146D30">
        <w:rPr>
          <w:rFonts w:ascii="Arial" w:hAnsi="Arial" w:cs="Arial"/>
          <w:sz w:val="20"/>
          <w:szCs w:val="20"/>
        </w:rPr>
        <w:t>Następujące oznaczenia na rysunku planu mają charakter informacyjny:</w:t>
      </w:r>
    </w:p>
    <w:p w14:paraId="0E68AD99" w14:textId="77777777" w:rsidR="007333FC" w:rsidRPr="00146D30" w:rsidRDefault="007333FC" w:rsidP="007333FC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zasady podziału wewnętrznego na działki, </w:t>
      </w:r>
    </w:p>
    <w:p w14:paraId="60D87184" w14:textId="77777777" w:rsidR="007333FC" w:rsidRPr="00146D30" w:rsidRDefault="007333FC" w:rsidP="007333FC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istniejące linie energetyczne napowietrzne.</w:t>
      </w:r>
    </w:p>
    <w:p w14:paraId="6A87B1DD" w14:textId="77777777" w:rsidR="007333FC" w:rsidRPr="00146D30" w:rsidRDefault="007333FC" w:rsidP="007333FC">
      <w:pPr>
        <w:pStyle w:val="Tekstpodstawow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276" w:lineRule="auto"/>
        <w:ind w:left="142" w:firstLine="142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Drogi układu nadrzędnego położone poza zabiegiem planu, ale przylegające do terenu planu</w:t>
      </w:r>
    </w:p>
    <w:p w14:paraId="72BF4E1D" w14:textId="77777777" w:rsidR="007333FC" w:rsidRPr="00146D30" w:rsidRDefault="007333FC" w:rsidP="007333FC">
      <w:pPr>
        <w:pStyle w:val="Tekstpodstawowy"/>
        <w:numPr>
          <w:ilvl w:val="0"/>
          <w:numId w:val="5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276" w:lineRule="auto"/>
        <w:jc w:val="both"/>
        <w:rPr>
          <w:rFonts w:ascii="Arial" w:hAnsi="Arial"/>
          <w:b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 xml:space="preserve">KDG        </w:t>
      </w:r>
      <w:r w:rsidRPr="00146D30">
        <w:rPr>
          <w:rFonts w:ascii="Arial" w:hAnsi="Arial"/>
          <w:b/>
          <w:sz w:val="20"/>
          <w:szCs w:val="20"/>
        </w:rPr>
        <w:t xml:space="preserve"> </w:t>
      </w:r>
      <w:r w:rsidRPr="00146D30">
        <w:rPr>
          <w:rFonts w:ascii="Arial" w:hAnsi="Arial"/>
          <w:sz w:val="20"/>
          <w:szCs w:val="20"/>
        </w:rPr>
        <w:t>teren drogi głównej (droga wojewódzka nr 527)</w:t>
      </w:r>
    </w:p>
    <w:p w14:paraId="30249EC7" w14:textId="77777777" w:rsidR="007333FC" w:rsidRPr="00146D30" w:rsidRDefault="007333FC" w:rsidP="007333FC">
      <w:pPr>
        <w:pStyle w:val="Tekstpodstawowy"/>
        <w:numPr>
          <w:ilvl w:val="0"/>
          <w:numId w:val="5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276" w:lineRule="auto"/>
        <w:jc w:val="both"/>
        <w:rPr>
          <w:rFonts w:ascii="Arial" w:hAnsi="Arial"/>
          <w:b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KDZ</w:t>
      </w:r>
      <w:r w:rsidRPr="00146D30">
        <w:rPr>
          <w:rFonts w:ascii="Arial" w:hAnsi="Arial"/>
          <w:b/>
          <w:sz w:val="20"/>
          <w:szCs w:val="20"/>
        </w:rPr>
        <w:t xml:space="preserve">          </w:t>
      </w:r>
      <w:r w:rsidRPr="00146D30">
        <w:rPr>
          <w:rFonts w:ascii="Arial" w:hAnsi="Arial"/>
          <w:sz w:val="20"/>
          <w:szCs w:val="20"/>
        </w:rPr>
        <w:t>teren drogi  zbiorczej</w:t>
      </w:r>
      <w:r w:rsidRPr="00146D30">
        <w:rPr>
          <w:rFonts w:ascii="Arial" w:hAnsi="Arial"/>
          <w:b/>
          <w:sz w:val="20"/>
          <w:szCs w:val="20"/>
        </w:rPr>
        <w:t xml:space="preserve">  </w:t>
      </w:r>
      <w:r w:rsidRPr="00146D30">
        <w:rPr>
          <w:rFonts w:ascii="Arial" w:hAnsi="Arial"/>
          <w:sz w:val="20"/>
          <w:szCs w:val="20"/>
        </w:rPr>
        <w:t>(droga wojewódzka nr 531)</w:t>
      </w:r>
      <w:r w:rsidRPr="00146D30">
        <w:rPr>
          <w:rFonts w:ascii="Arial" w:hAnsi="Arial"/>
          <w:b/>
          <w:sz w:val="20"/>
          <w:szCs w:val="20"/>
        </w:rPr>
        <w:t xml:space="preserve">      </w:t>
      </w:r>
    </w:p>
    <w:p w14:paraId="07EC1608" w14:textId="77777777" w:rsidR="007333FC" w:rsidRPr="00146D30" w:rsidRDefault="007333FC" w:rsidP="007333FC">
      <w:pPr>
        <w:pStyle w:val="Tekstpodstawowy"/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5. </w:t>
      </w:r>
      <w:r w:rsidRPr="00146D30">
        <w:rPr>
          <w:rFonts w:ascii="Arial" w:hAnsi="Arial" w:cs="Arial"/>
          <w:sz w:val="20"/>
          <w:szCs w:val="20"/>
        </w:rPr>
        <w:t>Ilekroć w ustaleniach planu miejscowego jest mowa o:</w:t>
      </w:r>
    </w:p>
    <w:p w14:paraId="0715ED4D" w14:textId="77777777" w:rsidR="007333FC" w:rsidRPr="00146D30" w:rsidRDefault="007333FC" w:rsidP="007333FC">
      <w:pPr>
        <w:pStyle w:val="Akapitzlist"/>
        <w:numPr>
          <w:ilvl w:val="0"/>
          <w:numId w:val="2"/>
        </w:numPr>
        <w:spacing w:before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planie</w:t>
      </w:r>
      <w:r w:rsidRPr="00146D30">
        <w:rPr>
          <w:rFonts w:ascii="Arial" w:hAnsi="Arial" w:cs="Arial"/>
          <w:sz w:val="20"/>
          <w:szCs w:val="20"/>
        </w:rPr>
        <w:t xml:space="preserve"> – należy przez to rozumieć ustalenia planu miejscowego, o którym mowa w § 1 uchwały,</w:t>
      </w:r>
    </w:p>
    <w:p w14:paraId="6F3D65E2" w14:textId="77777777" w:rsidR="007333FC" w:rsidRPr="00146D30" w:rsidRDefault="007333FC" w:rsidP="007333FC">
      <w:pPr>
        <w:pStyle w:val="Akapitzlist"/>
        <w:numPr>
          <w:ilvl w:val="0"/>
          <w:numId w:val="2"/>
        </w:numPr>
        <w:spacing w:before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uchwale </w:t>
      </w:r>
      <w:r w:rsidRPr="00146D30">
        <w:rPr>
          <w:rFonts w:ascii="Arial" w:hAnsi="Arial" w:cs="Arial"/>
          <w:sz w:val="20"/>
          <w:szCs w:val="20"/>
        </w:rPr>
        <w:t>– należy przez to rozumieć niniejszą Uchwałę Rady Gminy Łukta,</w:t>
      </w:r>
    </w:p>
    <w:p w14:paraId="217A70CF" w14:textId="77777777" w:rsidR="007333FC" w:rsidRPr="00146D30" w:rsidRDefault="007333FC" w:rsidP="007333FC">
      <w:pPr>
        <w:pStyle w:val="Akapitzlist"/>
        <w:numPr>
          <w:ilvl w:val="0"/>
          <w:numId w:val="2"/>
        </w:numPr>
        <w:spacing w:before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rysunku planu</w:t>
      </w:r>
      <w:r w:rsidRPr="00146D30">
        <w:rPr>
          <w:rFonts w:ascii="Arial" w:hAnsi="Arial" w:cs="Arial"/>
          <w:sz w:val="20"/>
          <w:szCs w:val="20"/>
        </w:rPr>
        <w:t xml:space="preserve"> – należy przez to rozumieć rysunek planu miejscowego wykonany na mapie zasadniczej w skali 1:1000,</w:t>
      </w:r>
    </w:p>
    <w:p w14:paraId="714689A4" w14:textId="77777777" w:rsidR="007333FC" w:rsidRPr="00146D30" w:rsidRDefault="007333FC" w:rsidP="007333FC">
      <w:pPr>
        <w:pStyle w:val="Akapitzlist"/>
        <w:numPr>
          <w:ilvl w:val="0"/>
          <w:numId w:val="2"/>
        </w:numPr>
        <w:spacing w:before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przeznaczeniu podstawowym</w:t>
      </w:r>
      <w:r w:rsidRPr="00146D30">
        <w:rPr>
          <w:rFonts w:ascii="Arial" w:hAnsi="Arial" w:cs="Arial"/>
          <w:sz w:val="20"/>
          <w:szCs w:val="20"/>
        </w:rPr>
        <w:t xml:space="preserve"> – należy przez to rozumieć takie przeznaczenie, które przeważa na danym terenie wyznaczonym liniami rozgraniczającymi,</w:t>
      </w:r>
    </w:p>
    <w:p w14:paraId="3A1B4D9E" w14:textId="77777777" w:rsidR="007333FC" w:rsidRPr="00146D30" w:rsidRDefault="007333FC" w:rsidP="007333FC">
      <w:pPr>
        <w:pStyle w:val="Akapitzlist"/>
        <w:numPr>
          <w:ilvl w:val="0"/>
          <w:numId w:val="2"/>
        </w:numPr>
        <w:spacing w:before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przeznaczeniu uzupełniającym</w:t>
      </w:r>
      <w:r w:rsidRPr="00146D30">
        <w:rPr>
          <w:rFonts w:ascii="Arial" w:hAnsi="Arial" w:cs="Arial"/>
          <w:sz w:val="20"/>
          <w:szCs w:val="20"/>
        </w:rPr>
        <w:t xml:space="preserve"> - należy przez to rozumieć takie przeznaczenie, które jest dopuszczone ustaleniami planu,</w:t>
      </w:r>
    </w:p>
    <w:p w14:paraId="447D75BF" w14:textId="77777777" w:rsidR="007333FC" w:rsidRPr="00146D30" w:rsidRDefault="007333FC" w:rsidP="007333FC">
      <w:pPr>
        <w:pStyle w:val="Akapitzlist"/>
        <w:numPr>
          <w:ilvl w:val="0"/>
          <w:numId w:val="2"/>
        </w:numPr>
        <w:spacing w:before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terenach   zieleni   naturalnej </w:t>
      </w:r>
      <w:r w:rsidRPr="00146D30">
        <w:rPr>
          <w:rFonts w:ascii="Arial" w:hAnsi="Arial" w:cs="Arial"/>
          <w:sz w:val="20"/>
          <w:szCs w:val="20"/>
        </w:rPr>
        <w:t>–   należy   przez   to   rozumieć   tereny   łąk   i   pastwisk   z zadrzewieniami i krzewami występujące w formie nieurządzonej na terenach niezurbanizowanych oraz tereny trawników z zadrzewieniami i krzewami na terenach zurbanizowanych,</w:t>
      </w:r>
    </w:p>
    <w:p w14:paraId="1C1B07F1" w14:textId="77777777" w:rsidR="007333FC" w:rsidRPr="00146D30" w:rsidRDefault="007333FC" w:rsidP="007333FC">
      <w:pPr>
        <w:pStyle w:val="Akapitzlist"/>
        <w:numPr>
          <w:ilvl w:val="0"/>
          <w:numId w:val="2"/>
        </w:numPr>
        <w:spacing w:before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nieprzekraczalnej linii zabudowy</w:t>
      </w:r>
      <w:r w:rsidRPr="00146D30">
        <w:rPr>
          <w:rFonts w:ascii="Arial" w:hAnsi="Arial" w:cs="Arial"/>
          <w:sz w:val="20"/>
          <w:szCs w:val="20"/>
        </w:rPr>
        <w:t xml:space="preserve"> – należy przez to rozumieć linię, której nie może przekroczyć ściana budynku lub jego najdalej wysunięte elementy w kierunku ulicy lub sąsiedniego terenu oddzielonego linią rozgraniczającą, z wyłączeniem elementów wystających budynku takich jak: balkon, okap, gzyms, pilaster,</w:t>
      </w:r>
    </w:p>
    <w:p w14:paraId="540C5D13" w14:textId="77777777" w:rsidR="007333FC" w:rsidRPr="00146D30" w:rsidRDefault="007333FC" w:rsidP="007333FC">
      <w:pPr>
        <w:numPr>
          <w:ilvl w:val="0"/>
          <w:numId w:val="2"/>
        </w:numPr>
        <w:spacing w:before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usługach nieuciążliwych i zabudowie gospodarczej nieuciążliwej</w:t>
      </w:r>
      <w:r w:rsidRPr="00146D30">
        <w:rPr>
          <w:rFonts w:ascii="Arial" w:hAnsi="Arial" w:cs="Arial"/>
          <w:sz w:val="20"/>
          <w:szCs w:val="20"/>
        </w:rPr>
        <w:t xml:space="preserve"> – należy przez to rozumieć zabudowę niezaliczaną do przedsięwzięć mogących zawsze lub potencjalnie znacząco oddziaływać na środowisko, której rozwiązania organizacyjne, techniczne lub technologiczne gwarantują brak oddziaływań mogących pogarszać higieniczne i zdrowotne warunki użytkowania nieruchomości i nieruchomości  sąsiednich</w:t>
      </w:r>
      <w:r>
        <w:rPr>
          <w:rFonts w:ascii="Arial" w:hAnsi="Arial" w:cs="Arial"/>
          <w:sz w:val="20"/>
          <w:szCs w:val="20"/>
        </w:rPr>
        <w:t>.</w:t>
      </w:r>
    </w:p>
    <w:p w14:paraId="795B8867" w14:textId="77777777" w:rsidR="007333FC" w:rsidRPr="00146D30" w:rsidRDefault="007333FC" w:rsidP="007333FC">
      <w:pPr>
        <w:pStyle w:val="Nagwek1"/>
        <w:spacing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Rozdział 2.</w:t>
      </w:r>
    </w:p>
    <w:p w14:paraId="478CC3D7" w14:textId="77777777" w:rsidR="007333FC" w:rsidRPr="00146D30" w:rsidRDefault="007333FC" w:rsidP="007333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Ustalenia  dotyczące przeznaczenia terenów oraz linii rozgraniczających tereny o różnym przeznaczeniu, funkcjach lub różnych zasadach zagospodarowania</w:t>
      </w:r>
    </w:p>
    <w:p w14:paraId="7E41E2A6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0A0E873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6. 1. </w:t>
      </w:r>
      <w:r w:rsidRPr="00146D30">
        <w:rPr>
          <w:rFonts w:ascii="Arial" w:hAnsi="Arial" w:cs="Arial"/>
          <w:sz w:val="20"/>
          <w:szCs w:val="20"/>
        </w:rPr>
        <w:t xml:space="preserve">Wyznacza się ustalone na rysunku planu liniami rozgraniczającymi tereny oznaczone symbolami od </w:t>
      </w:r>
      <w:r w:rsidRPr="00146D30">
        <w:rPr>
          <w:rFonts w:ascii="Arial" w:hAnsi="Arial" w:cs="Arial"/>
          <w:b/>
          <w:sz w:val="20"/>
          <w:szCs w:val="20"/>
        </w:rPr>
        <w:t xml:space="preserve">1MNW </w:t>
      </w:r>
      <w:r w:rsidRPr="00146D30">
        <w:rPr>
          <w:rFonts w:ascii="Arial" w:hAnsi="Arial" w:cs="Arial"/>
          <w:sz w:val="20"/>
          <w:szCs w:val="20"/>
        </w:rPr>
        <w:t xml:space="preserve">do </w:t>
      </w:r>
      <w:r w:rsidRPr="00146D30">
        <w:rPr>
          <w:rFonts w:ascii="Arial" w:hAnsi="Arial" w:cs="Arial"/>
          <w:b/>
          <w:sz w:val="20"/>
          <w:szCs w:val="20"/>
        </w:rPr>
        <w:t xml:space="preserve">8MNW, </w:t>
      </w:r>
      <w:r w:rsidRPr="00146D30">
        <w:rPr>
          <w:rFonts w:ascii="Arial" w:hAnsi="Arial" w:cs="Arial"/>
          <w:sz w:val="20"/>
          <w:szCs w:val="20"/>
        </w:rPr>
        <w:t>z podstawowym przeznaczeniem pod zabudowę mieszkalną jednorodzinną wolnostojącą</w:t>
      </w:r>
    </w:p>
    <w:p w14:paraId="78025E36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 2. </w:t>
      </w:r>
      <w:r w:rsidRPr="00146D30">
        <w:rPr>
          <w:rFonts w:ascii="Arial" w:hAnsi="Arial" w:cs="Arial"/>
          <w:sz w:val="20"/>
          <w:szCs w:val="20"/>
        </w:rPr>
        <w:t>Na terenach, o których mowa w ust. 1 dopuszcza się realizację:</w:t>
      </w:r>
    </w:p>
    <w:p w14:paraId="0DE5470A" w14:textId="77777777" w:rsidR="007333FC" w:rsidRPr="00146D30" w:rsidRDefault="007333FC" w:rsidP="007333FC">
      <w:pPr>
        <w:pStyle w:val="Akapitzlist"/>
        <w:numPr>
          <w:ilvl w:val="0"/>
          <w:numId w:val="6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mieszkalnych,</w:t>
      </w:r>
    </w:p>
    <w:p w14:paraId="2FE30334" w14:textId="77777777" w:rsidR="007333FC" w:rsidRPr="00146D30" w:rsidRDefault="007333FC" w:rsidP="007333FC">
      <w:pPr>
        <w:pStyle w:val="Akapitzlist"/>
        <w:numPr>
          <w:ilvl w:val="0"/>
          <w:numId w:val="6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mieszkalnych z miejscami noclegowymi do krótkotrwałego wynajmu;</w:t>
      </w:r>
    </w:p>
    <w:p w14:paraId="32FEC10D" w14:textId="77777777" w:rsidR="007333FC" w:rsidRPr="00146D30" w:rsidRDefault="007333FC" w:rsidP="007333FC">
      <w:pPr>
        <w:pStyle w:val="Akapitzlist"/>
        <w:numPr>
          <w:ilvl w:val="0"/>
          <w:numId w:val="6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gospodarczych nieuciążliwych,</w:t>
      </w:r>
    </w:p>
    <w:p w14:paraId="7240DD6C" w14:textId="77777777" w:rsidR="007333FC" w:rsidRPr="00146D30" w:rsidRDefault="007333FC" w:rsidP="007333FC">
      <w:pPr>
        <w:pStyle w:val="Akapitzlist"/>
        <w:numPr>
          <w:ilvl w:val="0"/>
          <w:numId w:val="6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garaży,</w:t>
      </w:r>
    </w:p>
    <w:p w14:paraId="3D7B5FF0" w14:textId="77777777" w:rsidR="007333FC" w:rsidRPr="00146D30" w:rsidRDefault="007333FC" w:rsidP="007333FC">
      <w:pPr>
        <w:pStyle w:val="Akapitzlist"/>
        <w:numPr>
          <w:ilvl w:val="0"/>
          <w:numId w:val="6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parkingów,</w:t>
      </w:r>
    </w:p>
    <w:p w14:paraId="411C3CA6" w14:textId="77777777" w:rsidR="007333FC" w:rsidRPr="00146D30" w:rsidRDefault="007333FC" w:rsidP="007333FC">
      <w:pPr>
        <w:pStyle w:val="Akapitzlist"/>
        <w:numPr>
          <w:ilvl w:val="0"/>
          <w:numId w:val="6"/>
        </w:numPr>
        <w:spacing w:before="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sieci i urządzeń infrastruktury technicznej.</w:t>
      </w:r>
    </w:p>
    <w:p w14:paraId="734F8A90" w14:textId="77777777" w:rsidR="007333FC" w:rsidRPr="00146D30" w:rsidRDefault="007333FC" w:rsidP="007333FC">
      <w:pPr>
        <w:pStyle w:val="Tekstpodstawowy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§ 7. 1.</w:t>
      </w:r>
      <w:r w:rsidRPr="00146D30">
        <w:rPr>
          <w:rFonts w:ascii="Arial" w:hAnsi="Arial" w:cs="Arial"/>
          <w:sz w:val="20"/>
          <w:szCs w:val="20"/>
        </w:rPr>
        <w:t xml:space="preserve"> Wyznacza się ustalone na rysunku planu liniami rozgraniczającymi tereny oznaczone symbol</w:t>
      </w:r>
      <w:r>
        <w:rPr>
          <w:rFonts w:ascii="Arial" w:hAnsi="Arial" w:cs="Arial"/>
          <w:sz w:val="20"/>
          <w:szCs w:val="20"/>
        </w:rPr>
        <w:t>em</w:t>
      </w:r>
      <w:r w:rsidRPr="00146D30">
        <w:rPr>
          <w:rFonts w:ascii="Arial" w:hAnsi="Arial" w:cs="Arial"/>
          <w:sz w:val="20"/>
          <w:szCs w:val="20"/>
        </w:rPr>
        <w:t xml:space="preserve"> </w:t>
      </w:r>
      <w:r w:rsidRPr="00146D30">
        <w:rPr>
          <w:rFonts w:ascii="Arial" w:hAnsi="Arial" w:cs="Arial"/>
          <w:b/>
          <w:sz w:val="20"/>
          <w:szCs w:val="20"/>
        </w:rPr>
        <w:t xml:space="preserve">1MNU, </w:t>
      </w:r>
      <w:r w:rsidRPr="00146D30">
        <w:rPr>
          <w:rFonts w:ascii="Arial" w:hAnsi="Arial" w:cs="Arial"/>
          <w:sz w:val="20"/>
          <w:szCs w:val="20"/>
        </w:rPr>
        <w:t>z podstawowym przeznaczeniem pod zabudowę mieszkalną jednorodzinną z usługami</w:t>
      </w:r>
    </w:p>
    <w:p w14:paraId="4D83A37C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 2. </w:t>
      </w:r>
      <w:r w:rsidRPr="00146D30">
        <w:rPr>
          <w:rFonts w:ascii="Arial" w:hAnsi="Arial" w:cs="Arial"/>
          <w:sz w:val="20"/>
          <w:szCs w:val="20"/>
        </w:rPr>
        <w:t>Na terenach, o których mowa w ust. 1 dopuszcza się realizację:</w:t>
      </w:r>
    </w:p>
    <w:p w14:paraId="4E23988C" w14:textId="77777777" w:rsidR="007333FC" w:rsidRPr="00146D30" w:rsidRDefault="007333FC" w:rsidP="007333FC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mieszkalnych,</w:t>
      </w:r>
    </w:p>
    <w:p w14:paraId="46A01E28" w14:textId="77777777" w:rsidR="007333FC" w:rsidRPr="00146D30" w:rsidRDefault="007333FC" w:rsidP="007333FC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usługowych nieuciążliwych,</w:t>
      </w:r>
    </w:p>
    <w:p w14:paraId="07B1C292" w14:textId="77777777" w:rsidR="007333FC" w:rsidRPr="00146D30" w:rsidRDefault="007333FC" w:rsidP="007333FC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mieszkalnych z miejscami noclegowymi do krótkotrwałego wynajmu;</w:t>
      </w:r>
    </w:p>
    <w:p w14:paraId="49820CF1" w14:textId="77777777" w:rsidR="007333FC" w:rsidRPr="00146D30" w:rsidRDefault="007333FC" w:rsidP="007333FC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gospodarczych nieuciążliwych,</w:t>
      </w:r>
    </w:p>
    <w:p w14:paraId="1D375258" w14:textId="77777777" w:rsidR="007333FC" w:rsidRPr="00146D30" w:rsidRDefault="007333FC" w:rsidP="007333FC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lastRenderedPageBreak/>
        <w:t>garaży,</w:t>
      </w:r>
    </w:p>
    <w:p w14:paraId="6E5EB6CF" w14:textId="77777777" w:rsidR="007333FC" w:rsidRPr="00146D30" w:rsidRDefault="007333FC" w:rsidP="007333FC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parkingów,</w:t>
      </w:r>
    </w:p>
    <w:p w14:paraId="42980FEC" w14:textId="77777777" w:rsidR="007333FC" w:rsidRPr="00146D30" w:rsidRDefault="007333FC" w:rsidP="007333FC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sieci i urządzeń infrastruktury technicznej.</w:t>
      </w:r>
    </w:p>
    <w:p w14:paraId="5EA799CA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5EC3B80B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8. 1. </w:t>
      </w:r>
      <w:r w:rsidRPr="00146D30">
        <w:rPr>
          <w:rFonts w:ascii="Arial" w:hAnsi="Arial" w:cs="Arial"/>
          <w:sz w:val="20"/>
          <w:szCs w:val="20"/>
        </w:rPr>
        <w:t xml:space="preserve">Wyznacza się ustalone na rysunku planu liniami rozgraniczającymi tereny oznaczone symbolem </w:t>
      </w:r>
      <w:r w:rsidRPr="00146D30">
        <w:rPr>
          <w:rFonts w:ascii="Arial" w:hAnsi="Arial" w:cs="Arial"/>
          <w:b/>
          <w:sz w:val="20"/>
          <w:szCs w:val="20"/>
        </w:rPr>
        <w:t>1RZM</w:t>
      </w:r>
      <w:r w:rsidRPr="00146D30">
        <w:rPr>
          <w:rFonts w:ascii="Arial" w:hAnsi="Arial" w:cs="Arial"/>
          <w:sz w:val="20"/>
          <w:szCs w:val="20"/>
        </w:rPr>
        <w:t xml:space="preserve"> z podstawowym przeznaczeniem pod zabudowę zagrodową;</w:t>
      </w:r>
    </w:p>
    <w:p w14:paraId="157859C9" w14:textId="77777777" w:rsidR="007333FC" w:rsidRPr="00146D30" w:rsidRDefault="007333FC" w:rsidP="007333FC">
      <w:pPr>
        <w:pStyle w:val="Akapitzlist"/>
        <w:numPr>
          <w:ilvl w:val="0"/>
          <w:numId w:val="8"/>
        </w:numPr>
        <w:tabs>
          <w:tab w:val="left" w:pos="404"/>
        </w:tabs>
        <w:spacing w:before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Na terenie, o którym mowa w ust. 1 dopuszcza się</w:t>
      </w:r>
      <w:r w:rsidRPr="00146D30">
        <w:rPr>
          <w:rFonts w:ascii="Arial" w:hAnsi="Arial" w:cs="Arial"/>
          <w:spacing w:val="-6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realizację:</w:t>
      </w:r>
    </w:p>
    <w:p w14:paraId="45193B0D" w14:textId="77777777" w:rsidR="007333FC" w:rsidRPr="00146D30" w:rsidRDefault="007333FC" w:rsidP="007333FC">
      <w:pPr>
        <w:pStyle w:val="Akapitzlist"/>
        <w:numPr>
          <w:ilvl w:val="0"/>
          <w:numId w:val="9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mieszkalnych,</w:t>
      </w:r>
    </w:p>
    <w:p w14:paraId="73FB430D" w14:textId="77777777" w:rsidR="007333FC" w:rsidRPr="00146D30" w:rsidRDefault="007333FC" w:rsidP="007333FC">
      <w:pPr>
        <w:pStyle w:val="Akapitzlist"/>
        <w:numPr>
          <w:ilvl w:val="0"/>
          <w:numId w:val="9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mieszkalnych z miejscami noclegowymi dla turystyki wiejskiej (agroturystyki),</w:t>
      </w:r>
    </w:p>
    <w:p w14:paraId="0948480E" w14:textId="77777777" w:rsidR="007333FC" w:rsidRPr="00146D30" w:rsidRDefault="007333FC" w:rsidP="007333FC">
      <w:pPr>
        <w:pStyle w:val="Akapitzlist"/>
        <w:numPr>
          <w:ilvl w:val="0"/>
          <w:numId w:val="9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gospodarczych,</w:t>
      </w:r>
    </w:p>
    <w:p w14:paraId="3500FE27" w14:textId="77777777" w:rsidR="007333FC" w:rsidRPr="00146D30" w:rsidRDefault="007333FC" w:rsidP="007333FC">
      <w:pPr>
        <w:pStyle w:val="Akapitzlist"/>
        <w:numPr>
          <w:ilvl w:val="0"/>
          <w:numId w:val="9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garaży,</w:t>
      </w:r>
    </w:p>
    <w:p w14:paraId="0222F96F" w14:textId="77777777" w:rsidR="007333FC" w:rsidRPr="00146D30" w:rsidRDefault="007333FC" w:rsidP="007333FC">
      <w:pPr>
        <w:pStyle w:val="Akapitzlist"/>
        <w:numPr>
          <w:ilvl w:val="0"/>
          <w:numId w:val="9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sieci i urządzeń infrastruktury technicznej.</w:t>
      </w:r>
    </w:p>
    <w:p w14:paraId="12C7D3F2" w14:textId="77777777" w:rsidR="007333FC" w:rsidRPr="00146D30" w:rsidRDefault="007333FC" w:rsidP="007333FC">
      <w:pPr>
        <w:pStyle w:val="Akapitzlist"/>
        <w:numPr>
          <w:ilvl w:val="0"/>
          <w:numId w:val="8"/>
        </w:numPr>
        <w:tabs>
          <w:tab w:val="left" w:pos="404"/>
        </w:tabs>
        <w:spacing w:before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Wielkość i rodzaj produkcji zwierzęcej  nie może stwarzać uciążliwości dla zabudowy mieszkalnej, a rozwiązania organizacyjne, techniczne lub technologiczne gwarantują brak oddziaływań mogących pogarszać higieniczne i zdrowotne warunki użytkowania nieruchomości.</w:t>
      </w:r>
    </w:p>
    <w:p w14:paraId="171A9C5F" w14:textId="77777777" w:rsidR="007333FC" w:rsidRPr="00146D30" w:rsidRDefault="007333FC" w:rsidP="007333FC">
      <w:pPr>
        <w:pStyle w:val="Tekstpodstawowy"/>
        <w:spacing w:before="7" w:line="276" w:lineRule="auto"/>
        <w:ind w:firstLine="708"/>
        <w:rPr>
          <w:rFonts w:ascii="Arial" w:hAnsi="Arial" w:cs="Arial"/>
          <w:sz w:val="20"/>
          <w:szCs w:val="20"/>
        </w:rPr>
      </w:pPr>
    </w:p>
    <w:p w14:paraId="72EDAE7E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9. 1. </w:t>
      </w:r>
      <w:r w:rsidRPr="00146D30">
        <w:rPr>
          <w:rFonts w:ascii="Arial" w:hAnsi="Arial" w:cs="Arial"/>
          <w:sz w:val="20"/>
          <w:szCs w:val="20"/>
        </w:rPr>
        <w:t>Wyznacza się ustalone na rysunku planu liniami rozgraniczającymi tereny oznaczone symbol</w:t>
      </w:r>
      <w:r>
        <w:rPr>
          <w:rFonts w:ascii="Arial" w:hAnsi="Arial" w:cs="Arial"/>
          <w:sz w:val="20"/>
          <w:szCs w:val="20"/>
        </w:rPr>
        <w:t>em</w:t>
      </w:r>
      <w:r w:rsidRPr="00146D30">
        <w:rPr>
          <w:rFonts w:ascii="Arial" w:hAnsi="Arial" w:cs="Arial"/>
          <w:sz w:val="20"/>
          <w:szCs w:val="20"/>
        </w:rPr>
        <w:t xml:space="preserve"> </w:t>
      </w:r>
      <w:r w:rsidRPr="00146D30">
        <w:rPr>
          <w:rFonts w:ascii="Arial" w:hAnsi="Arial" w:cs="Arial"/>
          <w:b/>
          <w:sz w:val="20"/>
          <w:szCs w:val="20"/>
        </w:rPr>
        <w:t xml:space="preserve">1PPS </w:t>
      </w:r>
      <w:r w:rsidRPr="00146D30">
        <w:rPr>
          <w:rFonts w:ascii="Arial" w:hAnsi="Arial" w:cs="Arial"/>
          <w:sz w:val="20"/>
          <w:szCs w:val="20"/>
        </w:rPr>
        <w:t>z podstawowym przeznaczeniem pod teren przemysłu, składów i magazynów.</w:t>
      </w:r>
    </w:p>
    <w:p w14:paraId="234C0AA4" w14:textId="77777777" w:rsidR="007333FC" w:rsidRPr="00146D30" w:rsidRDefault="007333FC" w:rsidP="007333FC">
      <w:pPr>
        <w:pStyle w:val="Tekstpodstawowy"/>
        <w:spacing w:before="1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2. </w:t>
      </w:r>
      <w:r w:rsidRPr="00146D30">
        <w:rPr>
          <w:rFonts w:ascii="Arial" w:hAnsi="Arial" w:cs="Arial"/>
          <w:sz w:val="20"/>
          <w:szCs w:val="20"/>
        </w:rPr>
        <w:t>Na terenach, o których mowa w ust. 1 dopuszcza się realizację:</w:t>
      </w:r>
    </w:p>
    <w:p w14:paraId="3740FA97" w14:textId="77777777" w:rsidR="007333FC" w:rsidRPr="00146D30" w:rsidRDefault="007333FC" w:rsidP="007333FC">
      <w:pPr>
        <w:pStyle w:val="Akapitzlist"/>
        <w:numPr>
          <w:ilvl w:val="0"/>
          <w:numId w:val="10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magazynowych,</w:t>
      </w:r>
    </w:p>
    <w:p w14:paraId="52DA317F" w14:textId="77777777" w:rsidR="007333FC" w:rsidRPr="00146D30" w:rsidRDefault="007333FC" w:rsidP="007333FC">
      <w:pPr>
        <w:pStyle w:val="Akapitzlist"/>
        <w:numPr>
          <w:ilvl w:val="0"/>
          <w:numId w:val="10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stacji regazyfikacji z obiektami technicznymi,</w:t>
      </w:r>
    </w:p>
    <w:p w14:paraId="17A9A949" w14:textId="77777777" w:rsidR="007333FC" w:rsidRPr="00146D30" w:rsidRDefault="007333FC" w:rsidP="007333FC">
      <w:pPr>
        <w:pStyle w:val="Akapitzlist"/>
        <w:numPr>
          <w:ilvl w:val="0"/>
          <w:numId w:val="10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budynków administracyjnych,</w:t>
      </w:r>
    </w:p>
    <w:p w14:paraId="62D00852" w14:textId="77777777" w:rsidR="007333FC" w:rsidRPr="00146D30" w:rsidRDefault="007333FC" w:rsidP="007333FC">
      <w:pPr>
        <w:pStyle w:val="Akapitzlist"/>
        <w:numPr>
          <w:ilvl w:val="0"/>
          <w:numId w:val="10"/>
        </w:numPr>
        <w:spacing w:before="4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sieci i urządzeń infrastruktury technicznej;</w:t>
      </w:r>
    </w:p>
    <w:p w14:paraId="61DC1179" w14:textId="77777777" w:rsidR="007333FC" w:rsidRPr="00146D30" w:rsidRDefault="007333FC" w:rsidP="007333FC">
      <w:pPr>
        <w:pStyle w:val="Akapitzlist"/>
        <w:spacing w:before="4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3. </w:t>
      </w:r>
      <w:r w:rsidRPr="00146D30">
        <w:rPr>
          <w:rFonts w:ascii="Arial" w:hAnsi="Arial" w:cs="Arial"/>
          <w:sz w:val="20"/>
          <w:szCs w:val="20"/>
        </w:rPr>
        <w:t>działalność produkcyjna i magazynowa, nie może stwarzać uciążliwości dla terenów położonych poza  granicami użytkowanej działki.</w:t>
      </w:r>
    </w:p>
    <w:p w14:paraId="52972712" w14:textId="77777777" w:rsidR="007333FC" w:rsidRPr="00E35F4A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trike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4. </w:t>
      </w:r>
      <w:r w:rsidRPr="00146D30">
        <w:rPr>
          <w:rFonts w:ascii="Arial" w:hAnsi="Arial" w:cs="Arial"/>
          <w:sz w:val="20"/>
          <w:szCs w:val="20"/>
        </w:rPr>
        <w:t>Na wyznaczonych terenach</w:t>
      </w:r>
      <w:r w:rsidRPr="00146D30">
        <w:rPr>
          <w:rFonts w:ascii="Arial" w:hAnsi="Arial"/>
          <w:sz w:val="20"/>
          <w:szCs w:val="20"/>
        </w:rPr>
        <w:t xml:space="preserve"> </w:t>
      </w:r>
      <w:r w:rsidRPr="00E35F4A">
        <w:rPr>
          <w:rFonts w:ascii="Arial" w:hAnsi="Arial"/>
          <w:sz w:val="20"/>
          <w:szCs w:val="20"/>
        </w:rPr>
        <w:t xml:space="preserve">zakazuje się lokalizowania zakładów stwarzających zagrożenie dla życia i zdrowia ludzi a w szczególności zakładów stwarzających zagrożenia wystąpienia poważnej awarii przemysłowej. </w:t>
      </w:r>
    </w:p>
    <w:p w14:paraId="0BC2CEC2" w14:textId="77777777" w:rsidR="007333FC" w:rsidRPr="00146D30" w:rsidRDefault="007333FC" w:rsidP="007333FC">
      <w:pPr>
        <w:tabs>
          <w:tab w:val="left" w:pos="404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B82AD8F" w14:textId="77777777" w:rsidR="007333FC" w:rsidRPr="00146D30" w:rsidRDefault="007333FC" w:rsidP="007333FC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 §10. 1. </w:t>
      </w:r>
      <w:r w:rsidRPr="00146D30">
        <w:rPr>
          <w:rFonts w:ascii="Arial" w:hAnsi="Arial" w:cs="Arial"/>
          <w:sz w:val="20"/>
          <w:szCs w:val="20"/>
        </w:rPr>
        <w:t>Wyznacza się ustalone na rysunku planu liniami rozgraniczającymi tereny oznaczone symbol</w:t>
      </w:r>
      <w:r>
        <w:rPr>
          <w:rFonts w:ascii="Arial" w:hAnsi="Arial" w:cs="Arial"/>
          <w:sz w:val="20"/>
          <w:szCs w:val="20"/>
        </w:rPr>
        <w:t>em</w:t>
      </w:r>
      <w:r w:rsidRPr="00146D30">
        <w:rPr>
          <w:rFonts w:ascii="Arial" w:hAnsi="Arial" w:cs="Arial"/>
          <w:sz w:val="20"/>
          <w:szCs w:val="20"/>
        </w:rPr>
        <w:t xml:space="preserve"> </w:t>
      </w:r>
      <w:r w:rsidRPr="00146D30">
        <w:rPr>
          <w:rFonts w:ascii="Arial" w:hAnsi="Arial" w:cs="Arial"/>
          <w:b/>
          <w:sz w:val="20"/>
          <w:szCs w:val="20"/>
        </w:rPr>
        <w:t xml:space="preserve">1KR </w:t>
      </w:r>
      <w:r w:rsidRPr="00146D30">
        <w:rPr>
          <w:rFonts w:ascii="Arial" w:hAnsi="Arial" w:cs="Arial"/>
          <w:sz w:val="20"/>
          <w:szCs w:val="20"/>
        </w:rPr>
        <w:t>z podstawowym przeznaczeniem pod ulice dojazdowe wewnętrzne.</w:t>
      </w:r>
    </w:p>
    <w:p w14:paraId="6F4932EB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2. </w:t>
      </w:r>
      <w:r w:rsidRPr="00146D30">
        <w:rPr>
          <w:rFonts w:ascii="Arial" w:hAnsi="Arial" w:cs="Arial"/>
          <w:sz w:val="20"/>
          <w:szCs w:val="20"/>
        </w:rPr>
        <w:t>Na terenach, o których mowa w ust. 1 dopuszcza się realizację:</w:t>
      </w:r>
    </w:p>
    <w:p w14:paraId="663357C1" w14:textId="77777777" w:rsidR="007333FC" w:rsidRPr="00146D30" w:rsidRDefault="007333FC" w:rsidP="007333FC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nawierzchni utwardzonych nie wymagających realizacji kanalizacji deszczowej,</w:t>
      </w:r>
    </w:p>
    <w:p w14:paraId="5ABA8704" w14:textId="77777777" w:rsidR="007333FC" w:rsidRPr="00146D30" w:rsidRDefault="007333FC" w:rsidP="007333FC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oświetlenia,</w:t>
      </w:r>
    </w:p>
    <w:p w14:paraId="40DA809D" w14:textId="77777777" w:rsidR="007333FC" w:rsidRPr="00146D30" w:rsidRDefault="007333FC" w:rsidP="007333FC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sieci i urządzeń infrastruktury technicznej.</w:t>
      </w:r>
    </w:p>
    <w:p w14:paraId="1984F0E9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1C1AE760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§11. 1. </w:t>
      </w:r>
      <w:r w:rsidRPr="00146D30">
        <w:rPr>
          <w:rFonts w:ascii="Arial" w:hAnsi="Arial" w:cs="Arial"/>
          <w:sz w:val="20"/>
          <w:szCs w:val="20"/>
        </w:rPr>
        <w:t>Wyznacza się ustalone na rysunku planu liniami rozgraniczającymi tereny oznaczone symbol</w:t>
      </w:r>
      <w:r>
        <w:rPr>
          <w:rFonts w:ascii="Arial" w:hAnsi="Arial" w:cs="Arial"/>
          <w:sz w:val="20"/>
          <w:szCs w:val="20"/>
        </w:rPr>
        <w:t>em</w:t>
      </w:r>
      <w:r w:rsidRPr="00146D30">
        <w:rPr>
          <w:rFonts w:ascii="Arial" w:hAnsi="Arial" w:cs="Arial"/>
          <w:sz w:val="20"/>
          <w:szCs w:val="20"/>
        </w:rPr>
        <w:t xml:space="preserve"> </w:t>
      </w:r>
      <w:r w:rsidRPr="00146D30">
        <w:rPr>
          <w:rFonts w:ascii="Arial" w:hAnsi="Arial" w:cs="Arial"/>
          <w:b/>
          <w:sz w:val="20"/>
          <w:szCs w:val="20"/>
        </w:rPr>
        <w:t xml:space="preserve">1KPR  </w:t>
      </w:r>
      <w:r w:rsidRPr="00146D30">
        <w:rPr>
          <w:rFonts w:ascii="Arial" w:hAnsi="Arial" w:cs="Arial"/>
          <w:sz w:val="20"/>
          <w:szCs w:val="20"/>
        </w:rPr>
        <w:t>z podstawowym przeznaczeniem pod ciągi pieszo – jezdne.</w:t>
      </w:r>
    </w:p>
    <w:p w14:paraId="4F2B015A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2. </w:t>
      </w:r>
      <w:r w:rsidRPr="00146D30">
        <w:rPr>
          <w:rFonts w:ascii="Arial" w:hAnsi="Arial" w:cs="Arial"/>
          <w:sz w:val="20"/>
          <w:szCs w:val="20"/>
        </w:rPr>
        <w:t>Na terenach, o których mowa w ust. 1 dopuszcza się realizację:</w:t>
      </w:r>
    </w:p>
    <w:p w14:paraId="3FDFAB5E" w14:textId="77777777" w:rsidR="007333FC" w:rsidRPr="00146D30" w:rsidRDefault="007333FC" w:rsidP="007333FC">
      <w:pPr>
        <w:pStyle w:val="Akapitzlist"/>
        <w:numPr>
          <w:ilvl w:val="0"/>
          <w:numId w:val="12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nawierzchni utwardzonych nie wymagających realizacji kanalizacji deszczowej,</w:t>
      </w:r>
    </w:p>
    <w:p w14:paraId="02BE0E8B" w14:textId="77777777" w:rsidR="007333FC" w:rsidRPr="00146D30" w:rsidRDefault="007333FC" w:rsidP="007333FC">
      <w:pPr>
        <w:pStyle w:val="Akapitzlist"/>
        <w:numPr>
          <w:ilvl w:val="0"/>
          <w:numId w:val="12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oświetlenia,</w:t>
      </w:r>
    </w:p>
    <w:p w14:paraId="5040925B" w14:textId="77777777" w:rsidR="007333FC" w:rsidRPr="00146D30" w:rsidRDefault="007333FC" w:rsidP="007333FC">
      <w:pPr>
        <w:pStyle w:val="Akapitzlist"/>
        <w:numPr>
          <w:ilvl w:val="0"/>
          <w:numId w:val="12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sieci i urządzeń infrastruktury technicznej.</w:t>
      </w:r>
    </w:p>
    <w:p w14:paraId="583B9F2D" w14:textId="77777777" w:rsidR="007333FC" w:rsidRPr="00146D30" w:rsidRDefault="007333FC" w:rsidP="007333FC">
      <w:pPr>
        <w:pStyle w:val="Akapitzlist"/>
        <w:spacing w:before="0" w:line="276" w:lineRule="auto"/>
        <w:ind w:left="720" w:firstLine="0"/>
        <w:jc w:val="both"/>
        <w:rPr>
          <w:rFonts w:ascii="Arial" w:hAnsi="Arial" w:cs="Arial"/>
          <w:sz w:val="20"/>
          <w:szCs w:val="20"/>
        </w:rPr>
      </w:pPr>
    </w:p>
    <w:p w14:paraId="02566455" w14:textId="77777777" w:rsidR="007333FC" w:rsidRPr="00146D30" w:rsidRDefault="007333FC" w:rsidP="007333FC">
      <w:pPr>
        <w:pStyle w:val="Akapitzlist"/>
        <w:spacing w:before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12. </w:t>
      </w:r>
      <w:r w:rsidRPr="00146D30">
        <w:rPr>
          <w:rFonts w:ascii="Arial" w:hAnsi="Arial" w:cs="Arial"/>
          <w:sz w:val="20"/>
          <w:szCs w:val="20"/>
        </w:rPr>
        <w:t xml:space="preserve">Wyznacza się ustalone na rysunku planu liniami rozgraniczającymi tereny oznaczone symbolami </w:t>
      </w:r>
      <w:r w:rsidRPr="00146D30">
        <w:rPr>
          <w:rFonts w:ascii="Arial" w:hAnsi="Arial" w:cs="Arial"/>
          <w:b/>
          <w:sz w:val="20"/>
          <w:szCs w:val="20"/>
        </w:rPr>
        <w:t xml:space="preserve">1 ZN; 2 ZN; 3 ZN; </w:t>
      </w:r>
      <w:r w:rsidRPr="00146D30">
        <w:rPr>
          <w:rFonts w:ascii="Arial" w:hAnsi="Arial" w:cs="Arial"/>
          <w:sz w:val="20"/>
          <w:szCs w:val="20"/>
        </w:rPr>
        <w:t>z podstawowym przeznaczeniem pod zieleń naturalną;</w:t>
      </w:r>
    </w:p>
    <w:p w14:paraId="4753C255" w14:textId="77777777" w:rsidR="007333FC" w:rsidRPr="00146D30" w:rsidRDefault="007333FC" w:rsidP="007333FC">
      <w:pPr>
        <w:pStyle w:val="Akapitzlist"/>
        <w:spacing w:before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2. </w:t>
      </w:r>
      <w:r w:rsidRPr="00146D30">
        <w:rPr>
          <w:rFonts w:ascii="Arial" w:hAnsi="Arial" w:cs="Arial"/>
          <w:sz w:val="20"/>
          <w:szCs w:val="20"/>
        </w:rPr>
        <w:t>Na terenach, o których mowa w ust. 1 dopuszcza się realizację:</w:t>
      </w:r>
    </w:p>
    <w:p w14:paraId="73530C39" w14:textId="77777777" w:rsidR="007333FC" w:rsidRPr="00146D30" w:rsidRDefault="007333FC" w:rsidP="007333FC">
      <w:pPr>
        <w:pStyle w:val="Akapitzlist"/>
        <w:spacing w:before="0"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a) kontynuacji istniejącego zainwestowania związanego z powiększeniem terenu inwestycji celu publicznego</w:t>
      </w:r>
    </w:p>
    <w:p w14:paraId="5408D347" w14:textId="77777777" w:rsidR="007333FC" w:rsidRPr="00146D30" w:rsidRDefault="007333FC" w:rsidP="007333FC">
      <w:pPr>
        <w:pStyle w:val="Tekstpodstawowy"/>
        <w:widowControl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240" w:line="276" w:lineRule="auto"/>
        <w:ind w:left="142" w:hanging="142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13.1. </w:t>
      </w:r>
      <w:r w:rsidRPr="00146D30">
        <w:rPr>
          <w:rFonts w:ascii="Arial" w:hAnsi="Arial" w:cs="Arial"/>
          <w:sz w:val="20"/>
          <w:szCs w:val="20"/>
        </w:rPr>
        <w:t xml:space="preserve">Wyznacza się ustalony na rysunku planu liniami rozgraniczającymi teren oznaczony symbolem                  </w:t>
      </w:r>
      <w:r w:rsidRPr="00146D30">
        <w:rPr>
          <w:rFonts w:ascii="Arial" w:hAnsi="Arial" w:cs="Arial"/>
          <w:b/>
          <w:sz w:val="20"/>
          <w:szCs w:val="20"/>
        </w:rPr>
        <w:t xml:space="preserve">1 ZD </w:t>
      </w:r>
      <w:r w:rsidRPr="00146D30">
        <w:rPr>
          <w:rFonts w:ascii="Arial" w:hAnsi="Arial" w:cs="Arial"/>
          <w:sz w:val="20"/>
          <w:szCs w:val="20"/>
        </w:rPr>
        <w:t xml:space="preserve">z podstawowym przeznaczeniem pod ogrody działkowe. </w:t>
      </w:r>
      <w:r w:rsidRPr="00146D30">
        <w:rPr>
          <w:rFonts w:ascii="Arial" w:hAnsi="Arial"/>
          <w:sz w:val="20"/>
          <w:szCs w:val="20"/>
        </w:rPr>
        <w:t>Na terenach, o których mowa w ust. 1 dopuszcza się realizację:</w:t>
      </w:r>
    </w:p>
    <w:p w14:paraId="719E2C46" w14:textId="77777777" w:rsidR="007333FC" w:rsidRPr="00146D30" w:rsidRDefault="007333FC" w:rsidP="007333FC">
      <w:pPr>
        <w:pStyle w:val="Tekstpodstawowy"/>
        <w:widowControl/>
        <w:numPr>
          <w:ilvl w:val="0"/>
          <w:numId w:val="13"/>
        </w:numPr>
        <w:tabs>
          <w:tab w:val="left" w:pos="426"/>
          <w:tab w:val="left" w:pos="709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lastRenderedPageBreak/>
        <w:t>altan działkowych i obiektów gospodarczych o powierzchni zabudowy do 35 m</w:t>
      </w:r>
      <w:r w:rsidRPr="00146D30">
        <w:rPr>
          <w:rFonts w:ascii="Arial" w:hAnsi="Arial"/>
          <w:sz w:val="20"/>
          <w:szCs w:val="20"/>
          <w:vertAlign w:val="superscript"/>
        </w:rPr>
        <w:t>2</w:t>
      </w:r>
      <w:r w:rsidRPr="00146D30">
        <w:rPr>
          <w:rFonts w:ascii="Arial" w:hAnsi="Arial"/>
          <w:sz w:val="20"/>
          <w:szCs w:val="20"/>
        </w:rPr>
        <w:t>, o wysokości do 5m przy dachach wysokich i do 4m przy dachach płaskich;</w:t>
      </w:r>
    </w:p>
    <w:p w14:paraId="5C155F55" w14:textId="77777777" w:rsidR="007333FC" w:rsidRPr="00146D30" w:rsidRDefault="007333FC" w:rsidP="007333FC">
      <w:pPr>
        <w:pStyle w:val="Tekstpodstawowy"/>
        <w:widowControl/>
        <w:numPr>
          <w:ilvl w:val="0"/>
          <w:numId w:val="13"/>
        </w:numPr>
        <w:tabs>
          <w:tab w:val="left" w:pos="709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urządzeń rekreacyjnych;</w:t>
      </w:r>
    </w:p>
    <w:p w14:paraId="3AF71AEB" w14:textId="77777777" w:rsidR="007333FC" w:rsidRPr="00146D30" w:rsidRDefault="007333FC" w:rsidP="007333FC">
      <w:pPr>
        <w:pStyle w:val="Tekstpodstawowy"/>
        <w:widowControl/>
        <w:numPr>
          <w:ilvl w:val="0"/>
          <w:numId w:val="13"/>
        </w:numPr>
        <w:tabs>
          <w:tab w:val="left" w:pos="709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obiektów i urządzeń małej architektury;</w:t>
      </w:r>
    </w:p>
    <w:p w14:paraId="34D07773" w14:textId="77777777" w:rsidR="007333FC" w:rsidRPr="00146D30" w:rsidRDefault="007333FC" w:rsidP="007333FC">
      <w:pPr>
        <w:pStyle w:val="Tekstpodstawowy"/>
        <w:widowControl/>
        <w:numPr>
          <w:ilvl w:val="0"/>
          <w:numId w:val="13"/>
        </w:numPr>
        <w:tabs>
          <w:tab w:val="left" w:pos="709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parkingów samochodowych;</w:t>
      </w:r>
    </w:p>
    <w:p w14:paraId="3C833498" w14:textId="77777777" w:rsidR="007333FC" w:rsidRPr="00146D30" w:rsidRDefault="007333FC" w:rsidP="007333FC">
      <w:pPr>
        <w:pStyle w:val="Tekstpodstawowy"/>
        <w:widowControl/>
        <w:numPr>
          <w:ilvl w:val="0"/>
          <w:numId w:val="13"/>
        </w:numPr>
        <w:tabs>
          <w:tab w:val="left" w:pos="709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sieci infrastruktury technicznej.</w:t>
      </w:r>
    </w:p>
    <w:p w14:paraId="10857F71" w14:textId="77777777" w:rsidR="007333FC" w:rsidRPr="00146D30" w:rsidRDefault="007333FC" w:rsidP="007333FC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Dopuszczalny poziomu hałasu jak dla terenów </w:t>
      </w:r>
      <w:proofErr w:type="spellStart"/>
      <w:r w:rsidRPr="00146D30">
        <w:rPr>
          <w:rFonts w:ascii="Arial" w:hAnsi="Arial" w:cs="Arial"/>
          <w:sz w:val="20"/>
          <w:szCs w:val="20"/>
        </w:rPr>
        <w:t>rekreacyjno</w:t>
      </w:r>
      <w:proofErr w:type="spellEnd"/>
      <w:r w:rsidRPr="00146D30">
        <w:rPr>
          <w:rFonts w:ascii="Arial" w:hAnsi="Arial" w:cs="Arial"/>
          <w:sz w:val="20"/>
          <w:szCs w:val="20"/>
        </w:rPr>
        <w:t xml:space="preserve"> – wypoczynkowych zgodnie z przepisami odrębnymi w sprawie wartości dopuszczalnych poziomów hałasu w środowisku.</w:t>
      </w:r>
    </w:p>
    <w:p w14:paraId="6C76CBD1" w14:textId="77777777" w:rsidR="007333FC" w:rsidRPr="00146D30" w:rsidRDefault="007333FC" w:rsidP="007333FC">
      <w:pPr>
        <w:pStyle w:val="Akapitzlist"/>
        <w:numPr>
          <w:ilvl w:val="0"/>
          <w:numId w:val="14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Teren położony jest w zasięgu stanowiska archeologicznego Łukta nr 9, AZP 23-57/26  wszelką działalność na tym terenie regulują przepisy odrębne (ustawa o ochronie zabytków i opiece nad zabytkami).</w:t>
      </w:r>
    </w:p>
    <w:p w14:paraId="247612DA" w14:textId="77777777" w:rsidR="007333FC" w:rsidRPr="00146D30" w:rsidRDefault="007333FC" w:rsidP="007333FC">
      <w:pPr>
        <w:pStyle w:val="Akapitzlist"/>
        <w:spacing w:before="240"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§ 14.</w:t>
      </w:r>
      <w:r w:rsidRPr="00146D30">
        <w:rPr>
          <w:rFonts w:ascii="Arial" w:hAnsi="Arial" w:cs="Arial"/>
          <w:sz w:val="20"/>
          <w:szCs w:val="20"/>
        </w:rPr>
        <w:t xml:space="preserve"> Wyznacza się ustalony na rysunku planu teren objęty strefą ochrony sanitarnej od czynnego cmentarza </w:t>
      </w:r>
      <w:r w:rsidRPr="00146D30">
        <w:rPr>
          <w:rFonts w:ascii="Arial" w:hAnsi="Arial" w:cs="Arial"/>
          <w:b/>
          <w:sz w:val="20"/>
          <w:szCs w:val="20"/>
        </w:rPr>
        <w:t xml:space="preserve">1CC, </w:t>
      </w:r>
      <w:r w:rsidRPr="00146D30">
        <w:rPr>
          <w:rFonts w:ascii="Arial" w:hAnsi="Arial" w:cs="Arial"/>
          <w:sz w:val="20"/>
          <w:szCs w:val="20"/>
        </w:rPr>
        <w:t xml:space="preserve">w odległości 50m od granic cmentarza. W strefie sanitarnej obowiązuje zakaz realizacji zabudowy mieszkalnej, zakładów produkujących artykuły żywności, zakładów żywienia zbiorowego bądź zakładów przechowujących artykuły żywności oraz </w:t>
      </w:r>
      <w:proofErr w:type="spellStart"/>
      <w:r w:rsidRPr="00146D30">
        <w:rPr>
          <w:rFonts w:ascii="Arial" w:hAnsi="Arial" w:cs="Arial"/>
          <w:sz w:val="20"/>
          <w:szCs w:val="20"/>
        </w:rPr>
        <w:t>studzien</w:t>
      </w:r>
      <w:proofErr w:type="spellEnd"/>
      <w:r w:rsidRPr="00146D30">
        <w:rPr>
          <w:rFonts w:ascii="Arial" w:hAnsi="Arial" w:cs="Arial"/>
          <w:sz w:val="20"/>
          <w:szCs w:val="20"/>
        </w:rPr>
        <w:t xml:space="preserve">, źródeł i strumieni, służących do czerpania wody do picia i potrzeb gospodarczych; </w:t>
      </w:r>
    </w:p>
    <w:p w14:paraId="60BE0DD5" w14:textId="77777777" w:rsidR="007333FC" w:rsidRPr="00146D30" w:rsidRDefault="007333FC" w:rsidP="007333FC">
      <w:pPr>
        <w:pStyle w:val="Tekstpodstawowy"/>
        <w:widowControl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240" w:line="276" w:lineRule="auto"/>
        <w:ind w:left="142" w:hanging="142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   § 15.</w:t>
      </w:r>
      <w:r w:rsidRPr="00146D30">
        <w:rPr>
          <w:rFonts w:ascii="Arial" w:hAnsi="Arial" w:cs="Arial"/>
          <w:sz w:val="20"/>
          <w:szCs w:val="20"/>
        </w:rPr>
        <w:t xml:space="preserve"> Wyznacza się na rysunku planu liniami rozgraniczającymi teren oznaczony symbolem </w:t>
      </w:r>
      <w:r w:rsidRPr="00146D30">
        <w:rPr>
          <w:rFonts w:ascii="Arial" w:hAnsi="Arial" w:cs="Arial"/>
          <w:b/>
          <w:sz w:val="20"/>
          <w:szCs w:val="20"/>
        </w:rPr>
        <w:t>1 IKO</w:t>
      </w:r>
      <w:r w:rsidRPr="00146D30">
        <w:rPr>
          <w:rFonts w:ascii="Arial" w:hAnsi="Arial" w:cs="Arial"/>
          <w:sz w:val="20"/>
          <w:szCs w:val="20"/>
        </w:rPr>
        <w:t xml:space="preserve"> z podstawowym przeznaczeniem na urządzenia i budynki związane z oczyszczalnią ścieków.</w:t>
      </w:r>
      <w:r w:rsidRPr="00146D30">
        <w:rPr>
          <w:rFonts w:ascii="Arial" w:hAnsi="Arial"/>
          <w:sz w:val="20"/>
          <w:szCs w:val="20"/>
        </w:rPr>
        <w:t xml:space="preserve"> Na terenach, o których mowa w ust. 1 dopuszcza się realizację:</w:t>
      </w:r>
    </w:p>
    <w:p w14:paraId="7625A002" w14:textId="77777777" w:rsidR="007333FC" w:rsidRPr="00146D30" w:rsidRDefault="007333FC" w:rsidP="007333FC">
      <w:pPr>
        <w:pStyle w:val="Tekstpodstawowy"/>
        <w:widowControl/>
        <w:numPr>
          <w:ilvl w:val="0"/>
          <w:numId w:val="15"/>
        </w:num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line="276" w:lineRule="auto"/>
        <w:ind w:left="709" w:hanging="283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 xml:space="preserve"> budynków administracji,</w:t>
      </w:r>
    </w:p>
    <w:p w14:paraId="1C7861B1" w14:textId="77777777" w:rsidR="007333FC" w:rsidRPr="00146D30" w:rsidRDefault="007333FC" w:rsidP="007333FC">
      <w:pPr>
        <w:pStyle w:val="Tekstpodstawowy"/>
        <w:widowControl/>
        <w:numPr>
          <w:ilvl w:val="0"/>
          <w:numId w:val="15"/>
        </w:num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line="276" w:lineRule="auto"/>
        <w:ind w:left="709" w:hanging="283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 xml:space="preserve"> budynków i obiektów związanych z technologią,</w:t>
      </w:r>
    </w:p>
    <w:p w14:paraId="51488B9B" w14:textId="77777777" w:rsidR="007333FC" w:rsidRPr="00146D30" w:rsidRDefault="007333FC" w:rsidP="007333FC">
      <w:pPr>
        <w:pStyle w:val="Tekstpodstawowy"/>
        <w:widowControl/>
        <w:numPr>
          <w:ilvl w:val="0"/>
          <w:numId w:val="15"/>
        </w:num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line="276" w:lineRule="auto"/>
        <w:ind w:left="709" w:hanging="283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 xml:space="preserve"> budynków gospodarczych,</w:t>
      </w:r>
    </w:p>
    <w:p w14:paraId="67209E03" w14:textId="77777777" w:rsidR="007333FC" w:rsidRPr="00146D30" w:rsidRDefault="007333FC" w:rsidP="007333FC">
      <w:pPr>
        <w:pStyle w:val="Tekstpodstawowy"/>
        <w:widowControl/>
        <w:numPr>
          <w:ilvl w:val="0"/>
          <w:numId w:val="15"/>
        </w:num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line="276" w:lineRule="auto"/>
        <w:ind w:left="709" w:hanging="284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 xml:space="preserve"> parkingów;</w:t>
      </w:r>
    </w:p>
    <w:p w14:paraId="695AB7B9" w14:textId="77777777" w:rsidR="007333FC" w:rsidRPr="00146D30" w:rsidRDefault="007333FC" w:rsidP="007333FC">
      <w:pPr>
        <w:pStyle w:val="Nagwek1"/>
        <w:spacing w:before="120"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Rozdział 3</w:t>
      </w:r>
    </w:p>
    <w:p w14:paraId="58471DDB" w14:textId="77777777" w:rsidR="007333FC" w:rsidRPr="00146D30" w:rsidRDefault="007333FC" w:rsidP="007333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ustalenia  dotyczące zasad ochrony i kształtowania ładu przestrzennego, zasad ochrony środowiska, przyrody i krajobrazu kulturowego oraz zasad kształtowania krajobrazu, zasad ochrony dziedzictwa kulturowego i zabytków, w tym krajobrazów kulturowych oraz dóbr kultury współczesnej</w:t>
      </w:r>
    </w:p>
    <w:p w14:paraId="3B5138BE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5FAB73A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16. 1. </w:t>
      </w:r>
      <w:r w:rsidRPr="00146D30">
        <w:rPr>
          <w:rFonts w:ascii="Arial" w:hAnsi="Arial" w:cs="Arial"/>
          <w:sz w:val="20"/>
          <w:szCs w:val="20"/>
        </w:rPr>
        <w:t>Realizacja zabudowy i przekształcanie zagospodarowania przestrzennego terenów musi respektować wymogi ochrony i kształtowania ładu przestrzennego.</w:t>
      </w:r>
    </w:p>
    <w:p w14:paraId="6E53FC9E" w14:textId="77777777" w:rsidR="007333FC" w:rsidRPr="00146D30" w:rsidRDefault="007333FC" w:rsidP="007333FC">
      <w:pPr>
        <w:pStyle w:val="Akapitzlist"/>
        <w:numPr>
          <w:ilvl w:val="0"/>
          <w:numId w:val="16"/>
        </w:numPr>
        <w:tabs>
          <w:tab w:val="left" w:pos="359"/>
        </w:tabs>
        <w:spacing w:before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Wymogi, o których mowa w ust. 1 spełniane będą</w:t>
      </w:r>
      <w:r w:rsidRPr="00146D30">
        <w:rPr>
          <w:rFonts w:ascii="Arial" w:hAnsi="Arial" w:cs="Arial"/>
          <w:spacing w:val="-8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poprzez:</w:t>
      </w:r>
    </w:p>
    <w:p w14:paraId="270F1D5B" w14:textId="77777777" w:rsidR="007333FC" w:rsidRPr="00146D30" w:rsidRDefault="007333FC" w:rsidP="007333FC">
      <w:pPr>
        <w:pStyle w:val="Akapitzlist"/>
        <w:numPr>
          <w:ilvl w:val="0"/>
          <w:numId w:val="17"/>
        </w:numPr>
        <w:tabs>
          <w:tab w:val="left" w:pos="479"/>
        </w:tabs>
        <w:spacing w:before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realizację nowej zabudowy, która musi być wkomponowana w istniejący krajobraz oraz nawiązywać do cech architektury regionalnego krajobrazu kulturowego oraz pozytywnych realizacji współczesnych (gabaryty, forma). W elewacjach należy stosować materiały naturalne, tradycyjne: kamień, cegła, tynki o wyglądzie tradycyjnych tynków, drewno. Dachy wysokie o nachyleniu połaci od 30 – 45 stopni, przy dachach dwuspadowych lub wielospadowych, w przypadku zastosowania dachów mansardowych nachylenie połaci w/g indywidualnych rozwiązań. Dachy kryte dachówką ceramiczną czerwoną lub materiałem dachówko podobnym w odcieniu czerwieni lub grafitu. Wysokość budynków do 2  kondygnacji,  w  tym  dopuszcza  się  użytkowe  poddasze,  przy czym wysokość  budynków  od powierzchni terenu przy głównym wejściu do budynku, do kalenicy nie może przekroczyć 9,5 m w zabudowie jednorodzinnej, chyba że ustalenia szczegółowe stanowią inaczej. W przypadku podpiwniczenia budynku poziom zerowy nie może przekroczyć 1,0 m w stosunku do przyległego terenu. Przy lokalizacji budynku </w:t>
      </w:r>
      <w:r w:rsidRPr="00146D30">
        <w:rPr>
          <w:rFonts w:ascii="Arial" w:hAnsi="Arial" w:cs="Arial"/>
          <w:spacing w:val="3"/>
          <w:sz w:val="20"/>
          <w:szCs w:val="20"/>
        </w:rPr>
        <w:t xml:space="preserve">na </w:t>
      </w:r>
      <w:r w:rsidRPr="00146D30">
        <w:rPr>
          <w:rFonts w:ascii="Arial" w:hAnsi="Arial" w:cs="Arial"/>
          <w:sz w:val="20"/>
          <w:szCs w:val="20"/>
        </w:rPr>
        <w:t>działce, gdzie występują różnice terenu, ustala się wyniesienie poziomu zerowego budynku nie więcej niż 1,0 m od najwyżej położonego terenu przyległego do budynku. Możliwe jest łączenie działek sąsiednich żeby otrzymać jedną działkę</w:t>
      </w:r>
      <w:r w:rsidRPr="00146D30">
        <w:rPr>
          <w:rFonts w:ascii="Arial" w:hAnsi="Arial" w:cs="Arial"/>
          <w:spacing w:val="-8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większą. Minimalna wielkość nowej działki w zabudowie mieszkalnej jednorodzinnej 1000m</w:t>
      </w:r>
      <w:r w:rsidRPr="00146D30">
        <w:rPr>
          <w:rFonts w:ascii="Arial" w:hAnsi="Arial" w:cs="Arial"/>
          <w:sz w:val="20"/>
          <w:szCs w:val="20"/>
          <w:vertAlign w:val="superscript"/>
        </w:rPr>
        <w:t>2</w:t>
      </w:r>
      <w:r w:rsidRPr="00146D30">
        <w:rPr>
          <w:rFonts w:ascii="Arial" w:hAnsi="Arial" w:cs="Arial"/>
          <w:sz w:val="20"/>
          <w:szCs w:val="20"/>
        </w:rPr>
        <w:t>;</w:t>
      </w:r>
    </w:p>
    <w:p w14:paraId="09E5EB87" w14:textId="77777777" w:rsidR="007333FC" w:rsidRPr="00146D30" w:rsidRDefault="007333FC" w:rsidP="007333FC">
      <w:pPr>
        <w:pStyle w:val="Akapitzlist"/>
        <w:numPr>
          <w:ilvl w:val="0"/>
          <w:numId w:val="17"/>
        </w:numPr>
        <w:tabs>
          <w:tab w:val="left" w:pos="479"/>
        </w:tabs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zachowanie ładu przestrzennego poprzez wydzielenie w pierwszej kolejności dróg dojazdowych wewnętrznych;</w:t>
      </w:r>
    </w:p>
    <w:p w14:paraId="548947C0" w14:textId="77777777" w:rsidR="007333FC" w:rsidRPr="00146D30" w:rsidRDefault="007333FC" w:rsidP="007333FC">
      <w:pPr>
        <w:pStyle w:val="Akapitzlist"/>
        <w:numPr>
          <w:ilvl w:val="0"/>
          <w:numId w:val="17"/>
        </w:numPr>
        <w:tabs>
          <w:tab w:val="left" w:pos="479"/>
        </w:tabs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lastRenderedPageBreak/>
        <w:t xml:space="preserve">realizacje przekształceń terenów z uwzględnieniem istniejącego zagospodarowania oraz kształtowanie atrakcyjnej przestrzeni, w </w:t>
      </w:r>
      <w:r w:rsidRPr="00146D30">
        <w:rPr>
          <w:rFonts w:ascii="Arial" w:hAnsi="Arial" w:cs="Arial"/>
          <w:spacing w:val="-2"/>
          <w:sz w:val="20"/>
          <w:szCs w:val="20"/>
        </w:rPr>
        <w:t xml:space="preserve">tym </w:t>
      </w:r>
      <w:r w:rsidRPr="00146D30">
        <w:rPr>
          <w:rFonts w:ascii="Arial" w:hAnsi="Arial" w:cs="Arial"/>
          <w:sz w:val="20"/>
          <w:szCs w:val="20"/>
        </w:rPr>
        <w:t xml:space="preserve">przestrzeni publicznej realizowanej w sąsiedztwie zabudowy w ciągach komunikacyjnych, na terenach ogólnodostępnych zieleni, placów zabaw dla dzieci </w:t>
      </w:r>
      <w:proofErr w:type="spellStart"/>
      <w:r w:rsidRPr="00146D30">
        <w:rPr>
          <w:rFonts w:ascii="Arial" w:hAnsi="Arial" w:cs="Arial"/>
          <w:sz w:val="20"/>
          <w:szCs w:val="20"/>
        </w:rPr>
        <w:t>itp</w:t>
      </w:r>
      <w:proofErr w:type="spellEnd"/>
      <w:r w:rsidRPr="00146D30">
        <w:rPr>
          <w:rFonts w:ascii="Arial" w:hAnsi="Arial" w:cs="Arial"/>
          <w:sz w:val="20"/>
          <w:szCs w:val="20"/>
        </w:rPr>
        <w:t>;</w:t>
      </w:r>
    </w:p>
    <w:p w14:paraId="319262F3" w14:textId="77777777" w:rsidR="007333FC" w:rsidRPr="00146D30" w:rsidRDefault="007333FC" w:rsidP="007333FC">
      <w:pPr>
        <w:pStyle w:val="Akapitzlist"/>
        <w:numPr>
          <w:ilvl w:val="0"/>
          <w:numId w:val="17"/>
        </w:numPr>
        <w:tabs>
          <w:tab w:val="left" w:pos="479"/>
        </w:tabs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budynki usługowe i  gospodarcze o architekturze nawiązującej do budynków mieszkalnych. Przeznaczenie budynków gospodarczych i usługowych nie może być uciążliwe dla zabudowy mieszkalnej. </w:t>
      </w:r>
      <w:r w:rsidRPr="00E35F4A">
        <w:rPr>
          <w:rFonts w:ascii="Arial" w:hAnsi="Arial" w:cs="Arial"/>
          <w:sz w:val="20"/>
          <w:szCs w:val="20"/>
        </w:rPr>
        <w:t>W ramach usług dopuszcza się wyłącznie usługi nieuciążliwe</w:t>
      </w:r>
      <w:r w:rsidRPr="00146D30">
        <w:rPr>
          <w:rFonts w:ascii="Arial" w:hAnsi="Arial" w:cs="Arial"/>
          <w:color w:val="FF0000"/>
          <w:sz w:val="20"/>
          <w:szCs w:val="20"/>
        </w:rPr>
        <w:t>.</w:t>
      </w:r>
      <w:r w:rsidRPr="00146D30">
        <w:rPr>
          <w:rFonts w:ascii="Arial" w:hAnsi="Arial" w:cs="Arial"/>
          <w:sz w:val="20"/>
          <w:szCs w:val="20"/>
        </w:rPr>
        <w:t xml:space="preserve"> Ewentualna uciążliwość wynikająca z prowadzonej działalności usługowej musi mieścić się w granicach posiadanej</w:t>
      </w:r>
      <w:r w:rsidRPr="00146D30">
        <w:rPr>
          <w:rFonts w:ascii="Arial" w:hAnsi="Arial" w:cs="Arial"/>
          <w:spacing w:val="-3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działki;</w:t>
      </w:r>
    </w:p>
    <w:p w14:paraId="57EAC1B8" w14:textId="77777777" w:rsidR="007333FC" w:rsidRPr="00146D30" w:rsidRDefault="007333FC" w:rsidP="007333FC">
      <w:pPr>
        <w:pStyle w:val="Akapitzlist"/>
        <w:numPr>
          <w:ilvl w:val="0"/>
          <w:numId w:val="17"/>
        </w:numPr>
        <w:tabs>
          <w:tab w:val="left" w:pos="479"/>
        </w:tabs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miejsca postojowe w zabudowie mieszkalnej muszą być realizowane w granicach posiadanej działki.</w:t>
      </w:r>
    </w:p>
    <w:p w14:paraId="64168795" w14:textId="77777777" w:rsidR="007333FC" w:rsidRPr="00146D30" w:rsidRDefault="007333FC" w:rsidP="007333FC">
      <w:pPr>
        <w:pStyle w:val="Akapitzlist"/>
        <w:numPr>
          <w:ilvl w:val="0"/>
          <w:numId w:val="16"/>
        </w:numPr>
        <w:tabs>
          <w:tab w:val="left" w:pos="366"/>
          <w:tab w:val="left" w:pos="426"/>
          <w:tab w:val="left" w:pos="709"/>
        </w:tabs>
        <w:spacing w:before="0"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Teren objęty zmianą planu położony jest w części wschodniej na terenach objętych ochroną,  o  której  mowa  w  ustawie  o  ochronie  przyrody  z  dnia  16.04.2004 r.  (</w:t>
      </w:r>
      <w:proofErr w:type="spellStart"/>
      <w:r w:rsidRPr="00146D30">
        <w:rPr>
          <w:rFonts w:ascii="Arial" w:hAnsi="Arial" w:cs="Arial"/>
          <w:sz w:val="20"/>
          <w:szCs w:val="20"/>
        </w:rPr>
        <w:t>t.j</w:t>
      </w:r>
      <w:proofErr w:type="spellEnd"/>
      <w:r w:rsidRPr="00146D30">
        <w:rPr>
          <w:rFonts w:ascii="Arial" w:hAnsi="Arial" w:cs="Arial"/>
          <w:sz w:val="20"/>
          <w:szCs w:val="20"/>
        </w:rPr>
        <w:t xml:space="preserve">. </w:t>
      </w:r>
      <w:r w:rsidRPr="00146D30">
        <w:rPr>
          <w:rFonts w:ascii="Arial" w:hAnsi="Arial" w:cs="Arial"/>
          <w:bCs/>
          <w:color w:val="222222"/>
          <w:sz w:val="20"/>
          <w:szCs w:val="20"/>
        </w:rPr>
        <w:t>Dz. U. z 2021 r., poz.1098 z późn. zm</w:t>
      </w:r>
      <w:r w:rsidRPr="00146D30">
        <w:rPr>
          <w:rFonts w:ascii="Arial" w:hAnsi="Arial" w:cs="Arial"/>
          <w:sz w:val="20"/>
          <w:szCs w:val="20"/>
        </w:rPr>
        <w:t xml:space="preserve">.), na Obszarze Chronionego Krajobrazu Doliny Pasłęki. Na terenie Chronionego Krajobrazu obowiązują rygory zawarte w Uchwale nr VIII/208/15 z dnia 24 czerwca 2015, Sejmiku Województwa Warmińsko – Mazurskiego w sprawie Obszaru Chronionego Krajobrazu Doliny Pasłęki </w:t>
      </w:r>
      <w:r w:rsidRPr="00146D30">
        <w:rPr>
          <w:rFonts w:ascii="Arial" w:hAnsi="Arial" w:cs="Arial"/>
          <w:bCs/>
          <w:sz w:val="20"/>
          <w:szCs w:val="20"/>
        </w:rPr>
        <w:t>(Dz. Urz. Woj. Warmińsko-Mazurskiego  z dnia 24.07.2015r., poz.2749)</w:t>
      </w:r>
      <w:r w:rsidRPr="00146D30">
        <w:rPr>
          <w:rFonts w:ascii="Arial" w:hAnsi="Arial" w:cs="Arial"/>
          <w:sz w:val="20"/>
          <w:szCs w:val="20"/>
        </w:rPr>
        <w:t xml:space="preserve">. </w:t>
      </w:r>
    </w:p>
    <w:p w14:paraId="4F5C53DE" w14:textId="77777777" w:rsidR="007333FC" w:rsidRPr="00146D30" w:rsidRDefault="007333FC" w:rsidP="007333FC">
      <w:pPr>
        <w:pStyle w:val="Tekstpodstawowy"/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Część zachodnia miejscowości Łukta, objęta jest ochroną,  o  której  mowa  w  ustawie  o  ochronie  przyrody  z  dnia  16.04.2004 r.  (</w:t>
      </w:r>
      <w:proofErr w:type="spellStart"/>
      <w:r w:rsidRPr="00146D30">
        <w:rPr>
          <w:rFonts w:ascii="Arial" w:hAnsi="Arial" w:cs="Arial"/>
          <w:sz w:val="20"/>
          <w:szCs w:val="20"/>
        </w:rPr>
        <w:t>t.j</w:t>
      </w:r>
      <w:proofErr w:type="spellEnd"/>
      <w:r w:rsidRPr="00146D30">
        <w:rPr>
          <w:rFonts w:ascii="Arial" w:hAnsi="Arial" w:cs="Arial"/>
          <w:sz w:val="20"/>
          <w:szCs w:val="20"/>
        </w:rPr>
        <w:t xml:space="preserve">. </w:t>
      </w:r>
      <w:r w:rsidRPr="00146D30">
        <w:rPr>
          <w:rFonts w:ascii="Arial" w:hAnsi="Arial" w:cs="Arial"/>
          <w:bCs/>
          <w:color w:val="222222"/>
          <w:sz w:val="20"/>
          <w:szCs w:val="20"/>
        </w:rPr>
        <w:t>Dz. U. z 2021 r., poz.1098 z późn. zm</w:t>
      </w:r>
      <w:r w:rsidRPr="00146D30">
        <w:rPr>
          <w:rFonts w:ascii="Arial" w:hAnsi="Arial" w:cs="Arial"/>
          <w:sz w:val="20"/>
          <w:szCs w:val="20"/>
        </w:rPr>
        <w:t>.), na Obszarze Chronionego Krajobrazu Lasów Taborskich, na którym rygory zagospodarowania ustanowione są w Rozporządzeniu z dnia 13 listopada 2008 roku, nr 150 Wojewody Warmińsko-Mazurskiego</w:t>
      </w:r>
      <w:r w:rsidRPr="00146D30">
        <w:rPr>
          <w:rFonts w:ascii="Arial" w:hAnsi="Arial" w:cs="Arial"/>
          <w:bCs/>
          <w:sz w:val="20"/>
          <w:szCs w:val="20"/>
        </w:rPr>
        <w:t xml:space="preserve"> w sprawie </w:t>
      </w:r>
      <w:r w:rsidRPr="00146D30">
        <w:rPr>
          <w:rFonts w:ascii="Arial" w:hAnsi="Arial" w:cs="Arial"/>
          <w:sz w:val="20"/>
          <w:szCs w:val="20"/>
        </w:rPr>
        <w:t>Obszaru Chronionego Krajobrazu Lasów Taborskich  (Dz. Urz. Nr</w:t>
      </w:r>
      <w:r w:rsidRPr="00146D30">
        <w:rPr>
          <w:rFonts w:ascii="Arial" w:hAnsi="Arial" w:cs="Arial"/>
          <w:bCs/>
          <w:sz w:val="20"/>
          <w:szCs w:val="20"/>
        </w:rPr>
        <w:t xml:space="preserve"> 179 z dnia 21 listopada 2008r, poz.2635). </w:t>
      </w:r>
    </w:p>
    <w:p w14:paraId="240A4557" w14:textId="77777777" w:rsidR="007333FC" w:rsidRPr="00146D30" w:rsidRDefault="007333FC" w:rsidP="007333FC">
      <w:pPr>
        <w:pStyle w:val="Tekstpodstawowy"/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bCs/>
          <w:sz w:val="20"/>
          <w:szCs w:val="20"/>
        </w:rPr>
        <w:t>4.</w:t>
      </w:r>
      <w:r w:rsidRPr="00146D30">
        <w:rPr>
          <w:rFonts w:ascii="Arial" w:hAnsi="Arial" w:cs="Arial"/>
          <w:b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Działalność produkcyjna (przemysłowa) musi być prowadzona przy zastosowaniu rozwiązań organizacyjnych, technicznych lub technologicznych zapewniających spełnienie następujących warunków:</w:t>
      </w:r>
    </w:p>
    <w:p w14:paraId="3912DE57" w14:textId="77777777" w:rsidR="007333FC" w:rsidRPr="00146D30" w:rsidRDefault="007333FC" w:rsidP="007333FC">
      <w:pPr>
        <w:pStyle w:val="Tekstpodstawowy"/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brak przekroczeń w granicach nieruchomości do której inwestor posiada tytuł prawny oraz poza jej granicami – standardów jakości środowiska zgodnie z przepisami odrębnymi;</w:t>
      </w:r>
    </w:p>
    <w:p w14:paraId="23E8913D" w14:textId="77777777" w:rsidR="007333FC" w:rsidRPr="00146D30" w:rsidRDefault="007333FC" w:rsidP="007333FC">
      <w:pPr>
        <w:pStyle w:val="Tekstpodstawowy"/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brak oddziaływań mogących powodować uciążliwości dla ludzi lub pogarszać warunki higieniczne i zdrowotne na okolicznych terenach funkcjonalnych z zabudową przeznaczoną na pobyt ludzi.</w:t>
      </w:r>
    </w:p>
    <w:p w14:paraId="2C189EA3" w14:textId="77777777" w:rsidR="007333FC" w:rsidRPr="00751322" w:rsidRDefault="007333FC" w:rsidP="007333FC">
      <w:pPr>
        <w:pStyle w:val="Tekstpodstawowy"/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zakaz lokalizowania zakładów stwarzających zagrożenie dla życia lub zdrowia ludzi, a w szczególności zakładów wystąpienia poważnej awarii przemysłowej </w:t>
      </w:r>
      <w:r w:rsidRPr="00751322">
        <w:rPr>
          <w:rFonts w:ascii="Arial" w:hAnsi="Arial" w:cs="Arial"/>
          <w:b/>
          <w:sz w:val="20"/>
          <w:szCs w:val="20"/>
        </w:rPr>
        <w:t>stosownie do wymagań  art. 73 ust. 3 ustawy z dnia 27 kwietnia 2001 Prawo ochrony środowiska (t. j. Dz. U. z 2022r, poz. 2556 z późn. zm.)</w:t>
      </w:r>
    </w:p>
    <w:p w14:paraId="478AA603" w14:textId="77777777" w:rsidR="007333FC" w:rsidRPr="00146D30" w:rsidRDefault="007333FC" w:rsidP="007333FC">
      <w:pPr>
        <w:pStyle w:val="Tekstpodstawowy"/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5</w:t>
      </w:r>
      <w:r w:rsidRPr="00146D30">
        <w:rPr>
          <w:rFonts w:ascii="Arial" w:hAnsi="Arial" w:cs="Arial"/>
          <w:sz w:val="20"/>
          <w:szCs w:val="20"/>
        </w:rPr>
        <w:t>. Dopuszczalny poziomu hałasu dla terenów zabudowy mieszkalnej jednorodzinnej i usługowej, oraz zabudowy zagrodowej, zgodnie z przepisami odrębnymi w sprawie wartości dopuszczalnych poziomów hałasu w środowisku.</w:t>
      </w:r>
    </w:p>
    <w:p w14:paraId="2D0F8FEA" w14:textId="77777777" w:rsidR="007333FC" w:rsidRPr="00146D30" w:rsidRDefault="007333FC" w:rsidP="007333FC">
      <w:pPr>
        <w:tabs>
          <w:tab w:val="left" w:pos="426"/>
        </w:tabs>
        <w:spacing w:before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6. </w:t>
      </w:r>
      <w:r w:rsidRPr="00146D30">
        <w:rPr>
          <w:rFonts w:ascii="Arial" w:hAnsi="Arial" w:cs="Arial"/>
          <w:sz w:val="20"/>
          <w:szCs w:val="20"/>
        </w:rPr>
        <w:t xml:space="preserve">Tereny objęte zmianą miejscowego planu zagospodarowania przestrzennego terenu wsi Łukta, dotyczą terenów i zabudowy objętej ochroną na podstawie ustawy </w:t>
      </w:r>
      <w:r w:rsidRPr="00146D30">
        <w:rPr>
          <w:rFonts w:ascii="Arial" w:hAnsi="Arial" w:cs="Arial"/>
          <w:bCs/>
          <w:sz w:val="20"/>
          <w:szCs w:val="20"/>
        </w:rPr>
        <w:t>z  dnia  23  lipca  2003 r</w:t>
      </w:r>
      <w:r w:rsidRPr="00146D30">
        <w:rPr>
          <w:rFonts w:ascii="Arial" w:hAnsi="Arial" w:cs="Arial"/>
          <w:sz w:val="20"/>
          <w:szCs w:val="20"/>
        </w:rPr>
        <w:t xml:space="preserve">  (.</w:t>
      </w:r>
      <w:proofErr w:type="spellStart"/>
      <w:r w:rsidRPr="00146D30">
        <w:rPr>
          <w:rFonts w:ascii="Arial" w:hAnsi="Arial" w:cs="Arial"/>
          <w:sz w:val="20"/>
          <w:szCs w:val="20"/>
        </w:rPr>
        <w:t>t.j</w:t>
      </w:r>
      <w:proofErr w:type="spellEnd"/>
      <w:r w:rsidRPr="00146D30">
        <w:rPr>
          <w:rFonts w:ascii="Arial" w:hAnsi="Arial" w:cs="Arial"/>
          <w:sz w:val="20"/>
          <w:szCs w:val="20"/>
        </w:rPr>
        <w:t xml:space="preserve">. Dz. U. z </w:t>
      </w:r>
      <w:r w:rsidRPr="00146D30">
        <w:rPr>
          <w:rStyle w:val="st"/>
          <w:rFonts w:ascii="Arial" w:hAnsi="Arial" w:cs="Arial"/>
          <w:sz w:val="20"/>
          <w:szCs w:val="20"/>
        </w:rPr>
        <w:t>2021 r., poz.710  z późn.zm.</w:t>
      </w:r>
      <w:r w:rsidRPr="00146D30">
        <w:rPr>
          <w:rFonts w:ascii="Arial" w:hAnsi="Arial" w:cs="Arial"/>
          <w:sz w:val="20"/>
          <w:szCs w:val="20"/>
        </w:rPr>
        <w:t xml:space="preserve">) o ochronie zabytków i opiece nad zabytkami w związku ze strefą stanowiska archeologicznego Łukta nr </w:t>
      </w:r>
      <w:r w:rsidRPr="00146D30">
        <w:rPr>
          <w:rFonts w:ascii="Arial" w:hAnsi="Arial" w:cs="Arial"/>
          <w:b/>
          <w:sz w:val="20"/>
          <w:szCs w:val="20"/>
        </w:rPr>
        <w:t>9, AZP 23-57/26</w:t>
      </w:r>
      <w:r w:rsidRPr="00146D30">
        <w:rPr>
          <w:rFonts w:ascii="Arial" w:hAnsi="Arial" w:cs="Arial"/>
          <w:sz w:val="20"/>
          <w:szCs w:val="20"/>
        </w:rPr>
        <w:t xml:space="preserve">  załącznik nr 10.</w:t>
      </w:r>
    </w:p>
    <w:p w14:paraId="4910E125" w14:textId="77777777" w:rsidR="007333FC" w:rsidRPr="00146D30" w:rsidRDefault="007333FC" w:rsidP="007333FC">
      <w:pPr>
        <w:pStyle w:val="Nagwek1"/>
        <w:tabs>
          <w:tab w:val="left" w:pos="709"/>
        </w:tabs>
        <w:spacing w:line="276" w:lineRule="auto"/>
        <w:ind w:left="426" w:right="0"/>
        <w:rPr>
          <w:rFonts w:ascii="Arial" w:hAnsi="Arial" w:cs="Arial"/>
          <w:sz w:val="20"/>
          <w:szCs w:val="20"/>
        </w:rPr>
      </w:pPr>
    </w:p>
    <w:p w14:paraId="279A19D1" w14:textId="77777777" w:rsidR="007333FC" w:rsidRPr="00146D30" w:rsidRDefault="007333FC" w:rsidP="007333FC">
      <w:pPr>
        <w:pStyle w:val="Nagwek1"/>
        <w:spacing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Rozdział 4.</w:t>
      </w:r>
    </w:p>
    <w:p w14:paraId="5DDD2471" w14:textId="77777777" w:rsidR="007333FC" w:rsidRPr="00146D30" w:rsidRDefault="007333FC" w:rsidP="007333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ustalenia  dotyczące wymagań wynikających z potrzeb kształtowania przestrzeni publicznych, dotyczące terenów przeznaczonych do realizacji celów publicznych, dróg i ulic oraz</w:t>
      </w:r>
    </w:p>
    <w:p w14:paraId="07CBE1C4" w14:textId="77777777" w:rsidR="007333FC" w:rsidRPr="00146D30" w:rsidRDefault="007333FC" w:rsidP="007333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terenów niezbędnych do wytyczania ścieżek rowerowych</w:t>
      </w:r>
    </w:p>
    <w:p w14:paraId="33A0C018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8F632C9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17. 1. </w:t>
      </w:r>
      <w:r w:rsidRPr="00146D30">
        <w:rPr>
          <w:rFonts w:ascii="Arial" w:hAnsi="Arial" w:cs="Arial"/>
          <w:sz w:val="20"/>
          <w:szCs w:val="20"/>
        </w:rPr>
        <w:t>Ustala się następujące tereny przeznaczone dla realizacji celów publicznych:</w:t>
      </w:r>
    </w:p>
    <w:p w14:paraId="5807093B" w14:textId="77777777" w:rsidR="007333FC" w:rsidRPr="00146D30" w:rsidRDefault="007333FC" w:rsidP="007333FC">
      <w:pPr>
        <w:pStyle w:val="Akapitzlist"/>
        <w:numPr>
          <w:ilvl w:val="0"/>
          <w:numId w:val="19"/>
        </w:numPr>
        <w:spacing w:before="0"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tereny komunikacji oznaczone na rysunku planu symbolami  </w:t>
      </w:r>
      <w:r w:rsidRPr="00146D30">
        <w:rPr>
          <w:rFonts w:ascii="Arial" w:hAnsi="Arial" w:cs="Arial"/>
          <w:b/>
          <w:sz w:val="20"/>
          <w:szCs w:val="20"/>
        </w:rPr>
        <w:t>1KR, 1KPR</w:t>
      </w:r>
      <w:r w:rsidRPr="00146D30">
        <w:rPr>
          <w:rFonts w:ascii="Arial" w:hAnsi="Arial" w:cs="Arial"/>
          <w:sz w:val="20"/>
          <w:szCs w:val="20"/>
        </w:rPr>
        <w:t xml:space="preserve">,  </w:t>
      </w:r>
    </w:p>
    <w:p w14:paraId="20FA0FD3" w14:textId="77777777" w:rsidR="007333FC" w:rsidRPr="00146D30" w:rsidRDefault="007333FC" w:rsidP="007333FC">
      <w:pPr>
        <w:pStyle w:val="Akapitzlist"/>
        <w:numPr>
          <w:ilvl w:val="0"/>
          <w:numId w:val="19"/>
        </w:numPr>
        <w:spacing w:before="0"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tereny zieleni oznaczone na rysunku planu symbolami:. </w:t>
      </w:r>
      <w:r w:rsidRPr="00146D30">
        <w:rPr>
          <w:rFonts w:ascii="Arial" w:hAnsi="Arial" w:cs="Arial"/>
          <w:b/>
          <w:sz w:val="20"/>
          <w:szCs w:val="20"/>
        </w:rPr>
        <w:t>1ZD, 1 ZN ÷  3 ZN,1CC;</w:t>
      </w:r>
    </w:p>
    <w:p w14:paraId="343DE101" w14:textId="77777777" w:rsidR="007333FC" w:rsidRPr="00146D30" w:rsidRDefault="007333FC" w:rsidP="007333FC">
      <w:pPr>
        <w:pStyle w:val="Nagwek1"/>
        <w:spacing w:line="276" w:lineRule="auto"/>
        <w:ind w:left="0" w:right="0"/>
        <w:rPr>
          <w:rFonts w:ascii="Arial" w:hAnsi="Arial" w:cs="Arial"/>
          <w:sz w:val="20"/>
          <w:szCs w:val="20"/>
        </w:rPr>
      </w:pPr>
    </w:p>
    <w:p w14:paraId="44EDA48D" w14:textId="77777777" w:rsidR="007333FC" w:rsidRPr="00146D30" w:rsidRDefault="007333FC" w:rsidP="007333FC">
      <w:pPr>
        <w:pStyle w:val="Nagwek1"/>
        <w:spacing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lastRenderedPageBreak/>
        <w:t>Rozdział 5.</w:t>
      </w:r>
    </w:p>
    <w:p w14:paraId="6BCE901C" w14:textId="77777777" w:rsidR="007333FC" w:rsidRPr="00146D30" w:rsidRDefault="007333FC" w:rsidP="007333FC">
      <w:pPr>
        <w:pStyle w:val="Nagwek1"/>
        <w:spacing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ustalenia  dotyczące szczególnych warunków zagospodarowania terenów oraz ograniczeń w ich użytkowaniu, w tym zakazów zabudowy, oraz granice i sposoby zagospodarowania terenów</w:t>
      </w:r>
    </w:p>
    <w:p w14:paraId="6E7B68AC" w14:textId="77777777" w:rsidR="007333FC" w:rsidRPr="00146D30" w:rsidRDefault="007333FC" w:rsidP="007333FC">
      <w:pPr>
        <w:pStyle w:val="Nagwek1"/>
        <w:spacing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lub budynków podlegających ochronie, na podstawie odrębnych przepisów, terenów górniczych, a także obszarów szczególnego zagrożenia powodzią, obszarów osuwania się mas ziemnych</w:t>
      </w:r>
    </w:p>
    <w:p w14:paraId="0F6B7AE9" w14:textId="77777777" w:rsidR="007333FC" w:rsidRPr="00146D30" w:rsidRDefault="007333FC" w:rsidP="007333FC">
      <w:pPr>
        <w:pStyle w:val="Nagwek1"/>
        <w:spacing w:line="276" w:lineRule="auto"/>
        <w:ind w:left="0" w:right="0"/>
        <w:rPr>
          <w:rFonts w:ascii="Arial" w:hAnsi="Arial" w:cs="Arial"/>
          <w:sz w:val="20"/>
          <w:szCs w:val="20"/>
        </w:rPr>
      </w:pPr>
    </w:p>
    <w:p w14:paraId="2956E9D4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18. </w:t>
      </w:r>
      <w:r w:rsidRPr="00146D30">
        <w:rPr>
          <w:rFonts w:ascii="Arial" w:hAnsi="Arial" w:cs="Arial"/>
          <w:sz w:val="20"/>
          <w:szCs w:val="20"/>
        </w:rPr>
        <w:t>Na terenie objętym planem nie występują obszary zagrożone powodzią.</w:t>
      </w:r>
    </w:p>
    <w:p w14:paraId="065531CD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19. </w:t>
      </w:r>
      <w:r w:rsidRPr="00146D30">
        <w:rPr>
          <w:rFonts w:ascii="Arial" w:hAnsi="Arial" w:cs="Arial"/>
          <w:sz w:val="20"/>
          <w:szCs w:val="20"/>
        </w:rPr>
        <w:t>Na terenie objętym planem nie występują obszary zagrożone osuwaniem się mas ziemnych.</w:t>
      </w:r>
    </w:p>
    <w:p w14:paraId="0D643967" w14:textId="77777777" w:rsidR="007333FC" w:rsidRPr="00146D30" w:rsidRDefault="007333FC" w:rsidP="007333FC">
      <w:pPr>
        <w:pStyle w:val="Nagwek1"/>
        <w:spacing w:before="120" w:line="276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§ 20.</w:t>
      </w:r>
      <w:r w:rsidRPr="00146D30">
        <w:rPr>
          <w:rFonts w:ascii="Arial" w:hAnsi="Arial" w:cs="Arial"/>
          <w:b w:val="0"/>
          <w:sz w:val="20"/>
          <w:szCs w:val="20"/>
        </w:rPr>
        <w:t xml:space="preserve"> Na terenie objętym planem występują tereny zieleni naturalnej oznaczonej symbolem </w:t>
      </w:r>
      <w:r w:rsidRPr="00146D30">
        <w:rPr>
          <w:rFonts w:ascii="Arial" w:hAnsi="Arial" w:cs="Arial"/>
          <w:sz w:val="20"/>
          <w:szCs w:val="20"/>
        </w:rPr>
        <w:t xml:space="preserve">ZN, </w:t>
      </w:r>
      <w:r w:rsidRPr="00146D30">
        <w:rPr>
          <w:rFonts w:ascii="Arial" w:hAnsi="Arial" w:cs="Arial"/>
          <w:b w:val="0"/>
          <w:sz w:val="20"/>
          <w:szCs w:val="20"/>
        </w:rPr>
        <w:t>są to</w:t>
      </w:r>
      <w:r w:rsidRPr="00146D30">
        <w:rPr>
          <w:rFonts w:ascii="Arial" w:hAnsi="Arial" w:cs="Arial"/>
          <w:sz w:val="20"/>
          <w:szCs w:val="20"/>
        </w:rPr>
        <w:t xml:space="preserve"> </w:t>
      </w:r>
      <w:r w:rsidRPr="00146D30">
        <w:rPr>
          <w:rFonts w:ascii="Arial" w:hAnsi="Arial" w:cs="Arial"/>
          <w:b w:val="0"/>
          <w:sz w:val="20"/>
          <w:szCs w:val="20"/>
        </w:rPr>
        <w:t xml:space="preserve">tereny obniżeń terenowych z reguły z glebami pochodzenia organicznego położone przy ciekach wodnych, porośnięte zadrzewieniami i roślinnością niską. Dopuszcza się poszerzenie terenów przyległych do terenu ZN,  ale na funkcję związaną z zielenią. </w:t>
      </w:r>
    </w:p>
    <w:p w14:paraId="58FAD32C" w14:textId="77777777" w:rsidR="007333FC" w:rsidRPr="00146D30" w:rsidRDefault="007333FC" w:rsidP="007333FC">
      <w:pPr>
        <w:pStyle w:val="Nagwek1"/>
        <w:spacing w:before="240"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Rozdział 6.</w:t>
      </w:r>
    </w:p>
    <w:p w14:paraId="29842603" w14:textId="77777777" w:rsidR="007333FC" w:rsidRPr="00146D30" w:rsidRDefault="007333FC" w:rsidP="007333FC">
      <w:pPr>
        <w:pStyle w:val="Nagwek1"/>
        <w:spacing w:after="120"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ustalenia  dotyczące zasad modernizacji, rozbudowy i budowy systemów komunikacji i infrastruktury technicznej</w:t>
      </w:r>
    </w:p>
    <w:p w14:paraId="4DB31190" w14:textId="77777777" w:rsidR="007333FC" w:rsidRPr="00146D30" w:rsidRDefault="007333FC" w:rsidP="007333FC">
      <w:pPr>
        <w:pStyle w:val="Tekstpodstawowy2"/>
        <w:spacing w:after="0"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21. </w:t>
      </w:r>
      <w:r w:rsidRPr="00146D30">
        <w:rPr>
          <w:rFonts w:ascii="Arial" w:hAnsi="Arial" w:cs="Arial"/>
          <w:sz w:val="20"/>
          <w:szCs w:val="20"/>
        </w:rPr>
        <w:t>Miejscowość Łukta położona jest na skrzyżowaniu dróg wojewódzkich:</w:t>
      </w:r>
    </w:p>
    <w:p w14:paraId="69B59E4C" w14:textId="77777777" w:rsidR="007333FC" w:rsidRPr="00146D30" w:rsidRDefault="007333FC" w:rsidP="007333FC">
      <w:pPr>
        <w:pStyle w:val="Tekstpodstawowy2"/>
        <w:widowControl/>
        <w:numPr>
          <w:ilvl w:val="0"/>
          <w:numId w:val="20"/>
        </w:numPr>
        <w:autoSpaceDE/>
        <w:spacing w:after="0"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droga nr 527 Olsztyn – Morąg</w:t>
      </w:r>
    </w:p>
    <w:p w14:paraId="7786B368" w14:textId="77777777" w:rsidR="007333FC" w:rsidRPr="00146D30" w:rsidRDefault="007333FC" w:rsidP="007333FC">
      <w:pPr>
        <w:pStyle w:val="Tekstpodstawowy2"/>
        <w:widowControl/>
        <w:numPr>
          <w:ilvl w:val="0"/>
          <w:numId w:val="20"/>
        </w:numPr>
        <w:autoSpaceDE/>
        <w:spacing w:after="0"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droga nr 530 Ostróda – Łukta – Dobre Miasto</w:t>
      </w:r>
    </w:p>
    <w:p w14:paraId="059D88E8" w14:textId="77777777" w:rsidR="007333FC" w:rsidRPr="00146D30" w:rsidRDefault="007333FC" w:rsidP="007333FC">
      <w:pPr>
        <w:pStyle w:val="Tekstpodstawowy2"/>
        <w:widowControl/>
        <w:numPr>
          <w:ilvl w:val="0"/>
          <w:numId w:val="20"/>
        </w:numPr>
        <w:autoSpaceDE/>
        <w:spacing w:after="0"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droga nr 531 Łukta – Podlejki</w:t>
      </w:r>
    </w:p>
    <w:p w14:paraId="0799E3F5" w14:textId="77777777" w:rsidR="007333FC" w:rsidRPr="00146D30" w:rsidRDefault="007333FC" w:rsidP="007333FC">
      <w:pPr>
        <w:pStyle w:val="Tekstpodstawowy2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Droga wojewódzka nr 527 posiada obejście wsi Łukta. Drogę tą należy zmodernizować do parametrów technicznych drogi G (główna). W obowiązującym planie zarezerwowano pas szerokości 25,0m dla linii rozgraniczających.  Minimalne odległości pomiędzy skrzyżowaniami dla drogi klasy G wynoszą 400m.  W projekcie zmiany planu arkusz nr 1 i arkusz nr 7 położone są w sąsiedztwie drogi wojewódzkiej nr 527, natomiast arkusz nr 8 w sąsiedztwie drogi wojewódzkiej nr 531. Wszystkie lokalizacje zmiany planu nie obejmują zasięgiem wyżej wymienione dróg wojewódzkich.</w:t>
      </w:r>
    </w:p>
    <w:p w14:paraId="35CADFE8" w14:textId="77777777" w:rsidR="007333FC" w:rsidRPr="00146D30" w:rsidRDefault="007333FC" w:rsidP="007333FC">
      <w:pPr>
        <w:tabs>
          <w:tab w:val="left" w:pos="43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§ 22. 1.</w:t>
      </w:r>
      <w:r w:rsidRPr="00146D30">
        <w:rPr>
          <w:rFonts w:ascii="Arial" w:hAnsi="Arial" w:cs="Arial"/>
          <w:sz w:val="20"/>
          <w:szCs w:val="20"/>
        </w:rPr>
        <w:t xml:space="preserve"> Ustala  się  następujące  minimalne  szerokości  pasa  terenów  w  liniach  rozgraniczających  dróg  i ciągów pieszo-jezdnych oznaczonych na rysunku</w:t>
      </w:r>
      <w:r w:rsidRPr="00146D30">
        <w:rPr>
          <w:rFonts w:ascii="Arial" w:hAnsi="Arial" w:cs="Arial"/>
          <w:spacing w:val="2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planu:</w:t>
      </w:r>
    </w:p>
    <w:p w14:paraId="42FCA012" w14:textId="77777777" w:rsidR="007333FC" w:rsidRPr="00146D30" w:rsidRDefault="007333FC" w:rsidP="007333FC">
      <w:pPr>
        <w:pStyle w:val="Akapitzlist"/>
        <w:numPr>
          <w:ilvl w:val="0"/>
          <w:numId w:val="21"/>
        </w:numPr>
        <w:tabs>
          <w:tab w:val="left" w:pos="459"/>
        </w:tabs>
        <w:spacing w:before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symbolem</w:t>
      </w:r>
      <w:r w:rsidRPr="00146D30">
        <w:rPr>
          <w:rFonts w:ascii="Arial" w:hAnsi="Arial" w:cs="Arial"/>
          <w:b/>
          <w:sz w:val="20"/>
          <w:szCs w:val="20"/>
        </w:rPr>
        <w:t xml:space="preserve"> KDD </w:t>
      </w:r>
      <w:r w:rsidRPr="00146D30">
        <w:rPr>
          <w:rFonts w:ascii="Arial" w:hAnsi="Arial" w:cs="Arial"/>
          <w:sz w:val="20"/>
          <w:szCs w:val="20"/>
        </w:rPr>
        <w:t>–   dojazdowe publiczne szerokość w liniach rozgraniczających od 8,0 m do 10,0 m, jedna jezdnia o szerokości 5,0</w:t>
      </w:r>
      <w:r w:rsidRPr="00146D30">
        <w:rPr>
          <w:rFonts w:ascii="Arial" w:hAnsi="Arial" w:cs="Arial"/>
          <w:spacing w:val="1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m;</w:t>
      </w:r>
    </w:p>
    <w:p w14:paraId="7095B5BE" w14:textId="77777777" w:rsidR="007333FC" w:rsidRPr="00146D30" w:rsidRDefault="007333FC" w:rsidP="007333FC">
      <w:pPr>
        <w:pStyle w:val="Akapitzlist"/>
        <w:numPr>
          <w:ilvl w:val="0"/>
          <w:numId w:val="21"/>
        </w:numPr>
        <w:tabs>
          <w:tab w:val="left" w:pos="459"/>
        </w:tabs>
        <w:spacing w:before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symbolem </w:t>
      </w:r>
      <w:r w:rsidRPr="00146D30">
        <w:rPr>
          <w:rFonts w:ascii="Arial" w:hAnsi="Arial" w:cs="Arial"/>
          <w:b/>
          <w:sz w:val="20"/>
          <w:szCs w:val="20"/>
        </w:rPr>
        <w:t xml:space="preserve">KR – </w:t>
      </w:r>
      <w:r w:rsidRPr="00146D30">
        <w:rPr>
          <w:rFonts w:ascii="Arial" w:hAnsi="Arial" w:cs="Arial"/>
          <w:sz w:val="20"/>
          <w:szCs w:val="20"/>
        </w:rPr>
        <w:t>drogi dojazdowe wewnętrzne, szerokość w liniach rozgraniczających od 10,0 m do 12,0 m, jedna jezdnia o szerokości 5,5</w:t>
      </w:r>
      <w:r w:rsidRPr="00146D30">
        <w:rPr>
          <w:rFonts w:ascii="Arial" w:hAnsi="Arial" w:cs="Arial"/>
          <w:spacing w:val="1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m;</w:t>
      </w:r>
    </w:p>
    <w:p w14:paraId="3A6A26BF" w14:textId="77777777" w:rsidR="007333FC" w:rsidRPr="00146D30" w:rsidRDefault="007333FC" w:rsidP="007333FC">
      <w:pPr>
        <w:pStyle w:val="Akapitzlist"/>
        <w:numPr>
          <w:ilvl w:val="0"/>
          <w:numId w:val="21"/>
        </w:numPr>
        <w:tabs>
          <w:tab w:val="left" w:pos="459"/>
        </w:tabs>
        <w:spacing w:before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symbolem </w:t>
      </w:r>
      <w:r w:rsidRPr="00146D30">
        <w:rPr>
          <w:rFonts w:ascii="Arial" w:hAnsi="Arial" w:cs="Arial"/>
          <w:b/>
          <w:sz w:val="20"/>
          <w:szCs w:val="20"/>
        </w:rPr>
        <w:t xml:space="preserve"> KPR, </w:t>
      </w:r>
      <w:r w:rsidRPr="00146D30">
        <w:rPr>
          <w:rFonts w:ascii="Arial" w:hAnsi="Arial" w:cs="Arial"/>
          <w:sz w:val="20"/>
          <w:szCs w:val="20"/>
        </w:rPr>
        <w:t xml:space="preserve"> ciągi pieszo – jezdne, szerokość w liniach rozgraniczających od 6 m do 10 m, jedna jezdnia o szerokości 5,0</w:t>
      </w:r>
      <w:r w:rsidRPr="00146D30">
        <w:rPr>
          <w:rFonts w:ascii="Arial" w:hAnsi="Arial" w:cs="Arial"/>
          <w:spacing w:val="-1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m.</w:t>
      </w:r>
    </w:p>
    <w:p w14:paraId="155D3672" w14:textId="77777777" w:rsidR="007333FC" w:rsidRPr="00146D30" w:rsidRDefault="007333FC" w:rsidP="007333FC">
      <w:pPr>
        <w:tabs>
          <w:tab w:val="left" w:pos="402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2.</w:t>
      </w:r>
      <w:r w:rsidRPr="00146D30">
        <w:rPr>
          <w:rFonts w:ascii="Arial" w:hAnsi="Arial" w:cs="Arial"/>
          <w:sz w:val="20"/>
          <w:szCs w:val="20"/>
        </w:rPr>
        <w:t xml:space="preserve"> Ustala się nieprzekraczalne linie zabudowy 6,0 m od granicy z drogą wewnętrzną lub ciągiem </w:t>
      </w:r>
      <w:r w:rsidRPr="00146D30">
        <w:rPr>
          <w:rFonts w:ascii="Arial" w:hAnsi="Arial" w:cs="Arial"/>
          <w:sz w:val="20"/>
          <w:szCs w:val="20"/>
        </w:rPr>
        <w:tab/>
        <w:t>pieszo – jezdnym.</w:t>
      </w:r>
    </w:p>
    <w:p w14:paraId="33FE6AB6" w14:textId="77777777" w:rsidR="007333FC" w:rsidRPr="00146D30" w:rsidRDefault="007333FC" w:rsidP="007333FC">
      <w:pPr>
        <w:pStyle w:val="Tekstpodstawowy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23. </w:t>
      </w:r>
      <w:r w:rsidRPr="00146D30">
        <w:rPr>
          <w:rFonts w:ascii="Arial" w:hAnsi="Arial" w:cs="Arial"/>
          <w:sz w:val="20"/>
          <w:szCs w:val="20"/>
        </w:rPr>
        <w:t>W zakresie zaopatrzenia w wodę ustala się:</w:t>
      </w:r>
    </w:p>
    <w:p w14:paraId="4250A3E8" w14:textId="77777777" w:rsidR="007333FC" w:rsidRPr="00146D30" w:rsidRDefault="007333FC" w:rsidP="007333FC">
      <w:pPr>
        <w:pStyle w:val="Tekstpodstawowy"/>
        <w:numPr>
          <w:ilvl w:val="0"/>
          <w:numId w:val="22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dla terenów objętych opracowaniem należy wykonać sieć wodociągową pierścieniowo – rozdzielczą z podziałem na mniejsze obszary. W celu dostarczenia mieszkańcom wody o właściwych parametrach fizyko-chemicznych i bakteriologicznych w ilości zapewniającej normatywne wymagania oraz odpowiednie ciśnienie na etapie sporządzania dokumentacji projektowej należy dokonać obliczeń, które potwierdzą możliwość podłączenia działek objętych niniejszą uchwałą do istniejącej sieci wodociągowej. W przypadku, gdy obliczenia wykażą, że istniejąca sieć nie zapewni odpowiedniego ciśnienia i nie jest w stanie dostarczyć do odbiorcy wymaganej ilości wody podczas szczytowego jej zapotrzebowania, zaistnieje konieczność przebudowy istniejącego rurociągu na rurociąg o większej średnicy lub zastosowanie zestawu hydroforowego pośrednio włączonego do wodociągu wraz ze zbiornikiem wyrównawczym,</w:t>
      </w:r>
    </w:p>
    <w:p w14:paraId="2AACC251" w14:textId="77777777" w:rsidR="007333FC" w:rsidRPr="00146D30" w:rsidRDefault="007333FC" w:rsidP="007333FC">
      <w:pPr>
        <w:pStyle w:val="Tekstpodstawowy"/>
        <w:numPr>
          <w:ilvl w:val="0"/>
          <w:numId w:val="22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przewody głównych ciągów sieci wodociągowej należy ułożyć w liniach rozgraniczających dróg </w:t>
      </w:r>
      <w:r w:rsidRPr="00146D30">
        <w:rPr>
          <w:rFonts w:ascii="Arial" w:hAnsi="Arial" w:cs="Arial"/>
          <w:sz w:val="20"/>
          <w:szCs w:val="20"/>
        </w:rPr>
        <w:lastRenderedPageBreak/>
        <w:t>z zachowaniem wymaganych odległości od pozostałego uzbrojenia infrastruktury technicznej. Dobór średnic przewodów dla poszczególnych odcinków sieci winien zapewnić dostawę wody pod wymaganym minimalnym ciśnieniem oraz w ilościach wynikających z potrzeb funkcjonalno- użytkowych  poszczególnych   terenów   zabudowy   objętych   opracowaniem.   Stosowany  materiał i  technologia  wykonawstwa  winny  zapewnić   całkowitą   szczelność   układu   wodociągowego. Na projektowanej sieci należy przewidzieć zamontowanie armatury (np. zasuwy, hydranty przeciwpożarowe) w ilościach wynikających z obowiązujących przepisów. Materiały stosowane do wykonawstwa winny  posiadać  wymagane  przepisami  dokumenty  dopuszczające  do  stosowania  w budownictwie oraz atesty</w:t>
      </w:r>
      <w:r w:rsidRPr="00146D30">
        <w:rPr>
          <w:rFonts w:ascii="Arial" w:hAnsi="Arial" w:cs="Arial"/>
          <w:spacing w:val="-6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higieniczne,</w:t>
      </w:r>
    </w:p>
    <w:p w14:paraId="40A75865" w14:textId="77777777" w:rsidR="007333FC" w:rsidRPr="00146D30" w:rsidRDefault="007333FC" w:rsidP="007333FC">
      <w:pPr>
        <w:pStyle w:val="Tekstpodstawowy"/>
        <w:numPr>
          <w:ilvl w:val="0"/>
          <w:numId w:val="22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na obecnym etapie nie ustala się miejsc (punktów) włączenia sieci rozbiorczej do przewodów magistralnych.</w:t>
      </w:r>
    </w:p>
    <w:p w14:paraId="6EF6F2A8" w14:textId="77777777" w:rsidR="007333FC" w:rsidRPr="00146D30" w:rsidRDefault="007333FC" w:rsidP="007333FC">
      <w:pPr>
        <w:pStyle w:val="Tekstpodstawowy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24. </w:t>
      </w:r>
      <w:r w:rsidRPr="00146D30">
        <w:rPr>
          <w:rFonts w:ascii="Arial" w:hAnsi="Arial" w:cs="Arial"/>
          <w:sz w:val="20"/>
          <w:szCs w:val="20"/>
        </w:rPr>
        <w:t>W zakresie odprowadzenia ścieków ustala się:</w:t>
      </w:r>
    </w:p>
    <w:p w14:paraId="12C7FA50" w14:textId="77777777" w:rsidR="007333FC" w:rsidRPr="00146D30" w:rsidRDefault="007333FC" w:rsidP="007333FC">
      <w:pPr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całość zabudowy w granicach opracowania zostanie objęta siecią kanalizacji sanitarnej tłocznej z odprowadzeniem ścieków do oczyszczalni ścieków oznaczonej  w planie symbolem </w:t>
      </w:r>
      <w:r w:rsidRPr="00146D30">
        <w:rPr>
          <w:rFonts w:ascii="Arial" w:hAnsi="Arial" w:cs="Arial"/>
          <w:b/>
          <w:sz w:val="20"/>
          <w:szCs w:val="20"/>
        </w:rPr>
        <w:t>1 IKO</w:t>
      </w:r>
      <w:r w:rsidRPr="00146D30">
        <w:rPr>
          <w:rFonts w:ascii="Arial" w:hAnsi="Arial" w:cs="Arial"/>
          <w:sz w:val="20"/>
          <w:szCs w:val="20"/>
        </w:rPr>
        <w:t xml:space="preserve">, jest to nowa oczyszczalnia ścieków mechaniczno-biologiczna </w:t>
      </w:r>
      <w:r w:rsidRPr="00146D30">
        <w:rPr>
          <w:rFonts w:ascii="Arial" w:hAnsi="Arial" w:cs="Arial"/>
          <w:color w:val="3E3E3E"/>
          <w:sz w:val="20"/>
          <w:szCs w:val="20"/>
        </w:rPr>
        <w:t>działająca w oparciu o nitryfikująco – denitryfikujący osad czynny z tlenową stabilizacją osadu. Przepustowość oczyszczalni  do 750m</w:t>
      </w:r>
      <w:r w:rsidRPr="00146D30">
        <w:rPr>
          <w:rFonts w:ascii="Arial" w:hAnsi="Arial" w:cs="Arial"/>
          <w:color w:val="3E3E3E"/>
          <w:sz w:val="20"/>
          <w:szCs w:val="20"/>
          <w:vertAlign w:val="superscript"/>
        </w:rPr>
        <w:t>3</w:t>
      </w:r>
      <w:r w:rsidRPr="00146D30">
        <w:rPr>
          <w:rFonts w:ascii="Arial" w:hAnsi="Arial" w:cs="Arial"/>
          <w:color w:val="3E3E3E"/>
          <w:sz w:val="20"/>
          <w:szCs w:val="20"/>
        </w:rPr>
        <w:t xml:space="preserve"> ścieków  na dobę. Oczyszczalnia Obsługuje Aglomerację Łukta </w:t>
      </w:r>
      <w:r w:rsidRPr="00146D30">
        <w:rPr>
          <w:rFonts w:ascii="Arial" w:hAnsi="Arial" w:cs="Arial"/>
          <w:sz w:val="20"/>
          <w:szCs w:val="20"/>
        </w:rPr>
        <w:t>o równoważnej liczbie mieszkańców 7 243.</w:t>
      </w:r>
    </w:p>
    <w:p w14:paraId="1CDA9C77" w14:textId="77777777" w:rsidR="007333FC" w:rsidRPr="00146D30" w:rsidRDefault="007333FC" w:rsidP="007333FC">
      <w:pPr>
        <w:pStyle w:val="Tekstpodstawowy"/>
        <w:numPr>
          <w:ilvl w:val="0"/>
          <w:numId w:val="23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zrzut do kanalizacji sanitarnej ścieków innych niż bytowo – gospodarcze, bądź o parametrach fizyko – chemicznych przekraczających wartości dopuszczalne wymagał będzie podczyszczenia do parametrów wynikających z obowiązujących przepisów,</w:t>
      </w:r>
    </w:p>
    <w:p w14:paraId="09B14D10" w14:textId="77777777" w:rsidR="007333FC" w:rsidRPr="00146D30" w:rsidRDefault="007333FC" w:rsidP="007333FC">
      <w:pPr>
        <w:pStyle w:val="Tekstpodstawowy"/>
        <w:numPr>
          <w:ilvl w:val="0"/>
          <w:numId w:val="23"/>
        </w:numPr>
        <w:tabs>
          <w:tab w:val="left" w:pos="426"/>
          <w:tab w:val="left" w:pos="1837"/>
          <w:tab w:val="left" w:pos="3578"/>
          <w:tab w:val="left" w:pos="4881"/>
          <w:tab w:val="left" w:pos="5742"/>
          <w:tab w:val="left" w:pos="6855"/>
          <w:tab w:val="left" w:pos="7695"/>
          <w:tab w:val="left" w:pos="8688"/>
          <w:tab w:val="left" w:pos="9070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kolektory przewiduje</w:t>
      </w:r>
      <w:r w:rsidRPr="00146D30">
        <w:rPr>
          <w:rFonts w:ascii="Arial" w:hAnsi="Arial" w:cs="Arial"/>
          <w:spacing w:val="57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się ułożyć w liniach rozgraniczających dróg z</w:t>
      </w:r>
      <w:r w:rsidRPr="00146D30">
        <w:rPr>
          <w:rFonts w:ascii="Arial" w:hAnsi="Arial" w:cs="Arial"/>
          <w:spacing w:val="9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zachowaniem wymaganych odległości od granic działek oraz projektowanego uzbrojenia</w:t>
      </w:r>
      <w:r w:rsidRPr="00146D30">
        <w:rPr>
          <w:rFonts w:ascii="Arial" w:hAnsi="Arial" w:cs="Arial"/>
          <w:spacing w:val="-17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infrastruktury</w:t>
      </w:r>
      <w:r w:rsidRPr="00146D30">
        <w:rPr>
          <w:rFonts w:ascii="Arial" w:hAnsi="Arial" w:cs="Arial"/>
          <w:spacing w:val="-7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 xml:space="preserve">technicznej. Dobór średnic poszczególnych kolektorów winien zapewnić odbiór ścieków w </w:t>
      </w:r>
      <w:r w:rsidRPr="00146D30">
        <w:rPr>
          <w:rFonts w:ascii="Arial" w:hAnsi="Arial" w:cs="Arial"/>
          <w:spacing w:val="-3"/>
          <w:sz w:val="20"/>
          <w:szCs w:val="20"/>
        </w:rPr>
        <w:t xml:space="preserve">ilościach </w:t>
      </w:r>
      <w:r w:rsidRPr="00146D30">
        <w:rPr>
          <w:rFonts w:ascii="Arial" w:hAnsi="Arial" w:cs="Arial"/>
          <w:sz w:val="20"/>
          <w:szCs w:val="20"/>
        </w:rPr>
        <w:t>wynikających z przeznaczenia funkcjonalno-użytkowego terenów zabudowy objętych</w:t>
      </w:r>
      <w:r w:rsidRPr="00146D30">
        <w:rPr>
          <w:rFonts w:ascii="Arial" w:hAnsi="Arial" w:cs="Arial"/>
          <w:spacing w:val="-15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opracowaniem,</w:t>
      </w:r>
    </w:p>
    <w:p w14:paraId="71E60B64" w14:textId="77777777" w:rsidR="007333FC" w:rsidRPr="00146D30" w:rsidRDefault="007333FC" w:rsidP="007333FC">
      <w:pPr>
        <w:pStyle w:val="Tekstpodstawowy"/>
        <w:numPr>
          <w:ilvl w:val="0"/>
          <w:numId w:val="23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na trasie kolektorów w  wymaganych odległościach należy przewidzieć  studnie rewizyjne i włączeniowe. Stosowany materiał i technologia wykonawstwa winny zapewnić całkowitą szczelność kanalizacji sanitarnej,</w:t>
      </w:r>
    </w:p>
    <w:p w14:paraId="214FFE74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14E17D30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25. 1. </w:t>
      </w:r>
      <w:r w:rsidRPr="00146D30">
        <w:rPr>
          <w:rFonts w:ascii="Arial" w:hAnsi="Arial" w:cs="Arial"/>
          <w:sz w:val="20"/>
          <w:szCs w:val="20"/>
        </w:rPr>
        <w:t>W zakresie zaopatrzenia w ciepło ustala się: zaopatrzenie w ciepło projektowanej zabudowy  z indywidualnych kotłowni gazowych lub olejowych, również ze wspomaganiem energią  odnawialną, lub innych źródeł</w:t>
      </w:r>
      <w:r w:rsidRPr="00146D30">
        <w:rPr>
          <w:rFonts w:ascii="Arial" w:hAnsi="Arial" w:cs="Arial"/>
          <w:spacing w:val="-1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niskoemisyjnych.</w:t>
      </w:r>
    </w:p>
    <w:p w14:paraId="298C5422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2. </w:t>
      </w:r>
      <w:r w:rsidRPr="00146D30">
        <w:rPr>
          <w:rFonts w:ascii="Arial" w:hAnsi="Arial" w:cs="Arial"/>
          <w:sz w:val="20"/>
          <w:szCs w:val="20"/>
        </w:rPr>
        <w:t>Ustala się konieczność dostosowania źródeł ciepła spalających paliwa stałe do wymogów aktualnych norm ochrony środowiska.</w:t>
      </w:r>
    </w:p>
    <w:p w14:paraId="078470F3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7EEDD086" w14:textId="77777777" w:rsidR="007333FC" w:rsidRPr="00146D30" w:rsidRDefault="007333FC" w:rsidP="007333FC">
      <w:pPr>
        <w:pStyle w:val="Tekstpodstawowy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26. 1. </w:t>
      </w:r>
      <w:r w:rsidRPr="00146D30">
        <w:rPr>
          <w:rFonts w:ascii="Arial" w:hAnsi="Arial" w:cs="Arial"/>
          <w:sz w:val="20"/>
          <w:szCs w:val="20"/>
        </w:rPr>
        <w:t xml:space="preserve">W zakresie elektroenergetyki i telekomunikacji ustala się zaopatrzenie w energię elektryczną z istniejących stacji transformatorowych SN 15/0,4 </w:t>
      </w:r>
      <w:proofErr w:type="spellStart"/>
      <w:r w:rsidRPr="00146D30">
        <w:rPr>
          <w:rFonts w:ascii="Arial" w:hAnsi="Arial" w:cs="Arial"/>
          <w:sz w:val="20"/>
          <w:szCs w:val="20"/>
        </w:rPr>
        <w:t>kV</w:t>
      </w:r>
      <w:proofErr w:type="spellEnd"/>
      <w:r w:rsidRPr="00146D30">
        <w:rPr>
          <w:rFonts w:ascii="Arial" w:hAnsi="Arial" w:cs="Arial"/>
          <w:sz w:val="20"/>
          <w:szCs w:val="20"/>
        </w:rPr>
        <w:t xml:space="preserve"> po przystosowaniu stacji i </w:t>
      </w:r>
      <w:proofErr w:type="spellStart"/>
      <w:r w:rsidRPr="00146D30">
        <w:rPr>
          <w:rFonts w:ascii="Arial" w:hAnsi="Arial" w:cs="Arial"/>
          <w:sz w:val="20"/>
          <w:szCs w:val="20"/>
        </w:rPr>
        <w:t>odgałęzień</w:t>
      </w:r>
      <w:proofErr w:type="spellEnd"/>
      <w:r w:rsidRPr="00146D30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46D30">
        <w:rPr>
          <w:rFonts w:ascii="Arial" w:hAnsi="Arial" w:cs="Arial"/>
          <w:sz w:val="20"/>
          <w:szCs w:val="20"/>
        </w:rPr>
        <w:t>przesyłu</w:t>
      </w:r>
      <w:proofErr w:type="spellEnd"/>
      <w:r w:rsidRPr="00146D30">
        <w:rPr>
          <w:rFonts w:ascii="Arial" w:hAnsi="Arial" w:cs="Arial"/>
          <w:sz w:val="20"/>
          <w:szCs w:val="20"/>
        </w:rPr>
        <w:t xml:space="preserve"> zwiększonej mocy. Ustala się możliwość budowy sieci i obiektów infrastruktury elektroenergetycznej na całym terenie objętym planem. </w:t>
      </w:r>
    </w:p>
    <w:p w14:paraId="04659201" w14:textId="77777777" w:rsidR="007333FC" w:rsidRPr="00146D30" w:rsidRDefault="007333FC" w:rsidP="007333FC">
      <w:pPr>
        <w:tabs>
          <w:tab w:val="left" w:pos="51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2.</w:t>
      </w:r>
      <w:r w:rsidRPr="00146D30">
        <w:rPr>
          <w:rFonts w:ascii="Arial" w:hAnsi="Arial" w:cs="Arial"/>
          <w:sz w:val="20"/>
          <w:szCs w:val="20"/>
        </w:rPr>
        <w:t xml:space="preserve"> Przyłączanie odbiorców do wspólnej sieci elektroenergetycznej na obszarze objętym opracowaniem będzie  następowało  na  ogólnych  zasadach  przyłączania  odbiorców  wynikających z obowiązujących przepisów odrębnych.</w:t>
      </w:r>
    </w:p>
    <w:p w14:paraId="479EE470" w14:textId="77777777" w:rsidR="007333FC" w:rsidRPr="00146D30" w:rsidRDefault="007333FC" w:rsidP="007333FC">
      <w:pPr>
        <w:tabs>
          <w:tab w:val="left" w:pos="519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3. </w:t>
      </w:r>
      <w:r w:rsidRPr="00146D30">
        <w:rPr>
          <w:rFonts w:ascii="Arial" w:hAnsi="Arial" w:cs="Arial"/>
          <w:sz w:val="20"/>
          <w:szCs w:val="20"/>
        </w:rPr>
        <w:t xml:space="preserve">Wyznacza się w planie pasy ochrony funkcyjnej terenów wokół istniejących linii napowietrznych SN 15 </w:t>
      </w:r>
      <w:proofErr w:type="spellStart"/>
      <w:r w:rsidRPr="00146D30">
        <w:rPr>
          <w:rFonts w:ascii="Arial" w:hAnsi="Arial" w:cs="Arial"/>
          <w:sz w:val="20"/>
          <w:szCs w:val="20"/>
        </w:rPr>
        <w:t>kV</w:t>
      </w:r>
      <w:proofErr w:type="spellEnd"/>
      <w:r w:rsidRPr="00146D30">
        <w:rPr>
          <w:rFonts w:ascii="Arial" w:hAnsi="Arial" w:cs="Arial"/>
          <w:sz w:val="20"/>
          <w:szCs w:val="20"/>
        </w:rPr>
        <w:t xml:space="preserve"> o szerokości po 7m od osi linii w obie strony, w pasach tych jest zakaz nasadzeń drzew wysokich, budowy wysokich ogrodzeń, zabudowy masztów anten oraz reklam wielkoformatowych, składowania odpadów oraz piasku i ziemi.</w:t>
      </w:r>
    </w:p>
    <w:p w14:paraId="35AE7FBE" w14:textId="77777777" w:rsidR="007333FC" w:rsidRPr="00146D30" w:rsidRDefault="007333FC" w:rsidP="007333FC">
      <w:pPr>
        <w:tabs>
          <w:tab w:val="left" w:pos="51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4.</w:t>
      </w:r>
      <w:r w:rsidRPr="00146D30">
        <w:rPr>
          <w:rFonts w:ascii="Arial" w:hAnsi="Arial" w:cs="Arial"/>
          <w:sz w:val="20"/>
          <w:szCs w:val="20"/>
        </w:rPr>
        <w:t xml:space="preserve"> Linie telekomunikacyjne należy projektować jako podziemne z rozprowadzeniem w terenach przeznaczonych na ciągi komunikacyjne. Dopuszcza się lokalizację sieci i urządzeń infrastruktury technicznej na terenach przeznaczonych pod zabudowę. W przypadku kolizji projektowanych budynków z istniejącymi urządzeniami telekomunikacyjnymi należy je przebudować i dostosować do projektowanego zagospodarowania przestrzennego zgodnie z obowiązującymi przepisami, normami  i </w:t>
      </w:r>
      <w:r w:rsidRPr="00146D30">
        <w:rPr>
          <w:rFonts w:ascii="Arial" w:hAnsi="Arial" w:cs="Arial"/>
          <w:sz w:val="20"/>
          <w:szCs w:val="20"/>
        </w:rPr>
        <w:lastRenderedPageBreak/>
        <w:t>warunkami przebudowy. Przebudowa i zabezpieczenie istniejących urządzeń telekomunikacyjnych zgodnie z odrębnymi</w:t>
      </w:r>
      <w:r w:rsidRPr="00146D30">
        <w:rPr>
          <w:rFonts w:ascii="Arial" w:hAnsi="Arial" w:cs="Arial"/>
          <w:spacing w:val="-1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przepisami.</w:t>
      </w:r>
    </w:p>
    <w:p w14:paraId="02677AD0" w14:textId="77777777" w:rsidR="007333FC" w:rsidRPr="00146D30" w:rsidRDefault="007333FC" w:rsidP="007333FC">
      <w:pPr>
        <w:pStyle w:val="Tekstpodstawowy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§ 27.1.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 xml:space="preserve">Ustala się możliwość zaopatrzenia w gaz projektowanej zabudowy ze stacji regazyfikacji położonej w miejscowości Łukta, na terenie oznaczonym w planie symbolem </w:t>
      </w:r>
      <w:r w:rsidRPr="00146D30">
        <w:rPr>
          <w:rFonts w:ascii="Arial" w:hAnsi="Arial" w:cs="Arial"/>
          <w:b/>
          <w:sz w:val="20"/>
          <w:szCs w:val="20"/>
        </w:rPr>
        <w:t xml:space="preserve">1PPS. </w:t>
      </w:r>
    </w:p>
    <w:p w14:paraId="56DF286C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2.</w:t>
      </w:r>
      <w:r w:rsidRPr="00146D30">
        <w:rPr>
          <w:rFonts w:ascii="Arial" w:hAnsi="Arial" w:cs="Arial"/>
          <w:sz w:val="20"/>
          <w:szCs w:val="20"/>
        </w:rPr>
        <w:t xml:space="preserve"> Zaopatrzenie w gaz z sieci gazowej będzie możliwe na warunkach technicznych określonych przez operatora sieci gazowej, w przypadku uzyskania odpowiednich wskaźników opłacalności ekonomicznej dla operatora oraz technicznych możliwości zasilania z sieci gazowej.</w:t>
      </w:r>
    </w:p>
    <w:p w14:paraId="4A1E8D2E" w14:textId="77777777" w:rsidR="007333FC" w:rsidRPr="00146D30" w:rsidRDefault="007333FC" w:rsidP="007333FC">
      <w:pPr>
        <w:pStyle w:val="Tekstpodstawowy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28. </w:t>
      </w:r>
      <w:r w:rsidRPr="00146D30">
        <w:rPr>
          <w:rFonts w:ascii="Arial" w:hAnsi="Arial" w:cs="Arial"/>
          <w:sz w:val="20"/>
          <w:szCs w:val="20"/>
        </w:rPr>
        <w:t>Zasady gospodarki odpadami należy prowadzić zgodnie z uwzględnieniem selektywnego zbierania i segregacji odpadów u źródeł ich powstania, zgodnie z zasadami określonymi w regulaminie utrzymania czystości  i  porządku  w gminie.</w:t>
      </w:r>
    </w:p>
    <w:p w14:paraId="111AF54E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 xml:space="preserve"> </w:t>
      </w:r>
    </w:p>
    <w:p w14:paraId="524171C6" w14:textId="77777777" w:rsidR="007333FC" w:rsidRPr="00146D30" w:rsidRDefault="007333FC" w:rsidP="007333FC">
      <w:pPr>
        <w:pStyle w:val="Nagwek1"/>
        <w:spacing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Rozdział 7.</w:t>
      </w:r>
    </w:p>
    <w:p w14:paraId="33B69ADD" w14:textId="77777777" w:rsidR="007333FC" w:rsidRPr="00146D30" w:rsidRDefault="007333FC" w:rsidP="007333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ustalenia  dotyczące granic obszarów wymagających przeprowadzenia scaleń i podziałów nieruchomości, szczegółowych zasad i warunków scalenia i podziału nieruchomości,</w:t>
      </w:r>
    </w:p>
    <w:p w14:paraId="7F5FD344" w14:textId="77777777" w:rsidR="007333FC" w:rsidRPr="00146D30" w:rsidRDefault="007333FC" w:rsidP="007333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parametrów i wskaźników kształtowania zabudowy oraz zagospodarowania terenu, w tym linii zabudowy, gabarytów budynków i wskaźników intensywności zabudowy, oraz minimalnej liczby miejsc do parkowania w tym miejsc przeznaczonych na parkowanie pojazdów zaopatrzonych w kartę parkingową i sposób ich realizacji</w:t>
      </w:r>
    </w:p>
    <w:p w14:paraId="1A38E6BE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3F8D76D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29. 1.  </w:t>
      </w:r>
      <w:r w:rsidRPr="00146D30">
        <w:rPr>
          <w:rFonts w:ascii="Arial" w:hAnsi="Arial" w:cs="Arial"/>
          <w:sz w:val="20"/>
          <w:szCs w:val="20"/>
        </w:rPr>
        <w:t>Na terenie  objętym  planem  nie ustala  się  obszarów wymagających przeprowadzenia scaleń  i podziałów</w:t>
      </w:r>
      <w:r w:rsidRPr="00146D30">
        <w:rPr>
          <w:rFonts w:ascii="Arial" w:hAnsi="Arial" w:cs="Arial"/>
          <w:spacing w:val="-1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nieruchomości.</w:t>
      </w:r>
    </w:p>
    <w:p w14:paraId="4C6D2040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2.</w:t>
      </w:r>
      <w:r w:rsidRPr="00146D30">
        <w:rPr>
          <w:rFonts w:ascii="Arial" w:hAnsi="Arial" w:cs="Arial"/>
          <w:sz w:val="20"/>
          <w:szCs w:val="20"/>
        </w:rPr>
        <w:t xml:space="preserve"> Dla procedur scalania i podziału wszczętych na podstawie przepisów odrębnych należy uwzględnić ustalenia planu dotyczące minimalnej powierzchni działek budowlanych, przy czym kąt położenia granicy działki względem osi drogi powinien zawierać się w przedziale 90</w:t>
      </w:r>
      <w:r w:rsidRPr="00146D30">
        <w:rPr>
          <w:rFonts w:ascii="Arial" w:hAnsi="Arial" w:cs="Arial"/>
          <w:sz w:val="20"/>
          <w:szCs w:val="20"/>
          <w:vertAlign w:val="superscript"/>
        </w:rPr>
        <w:t>o</w:t>
      </w:r>
      <w:r w:rsidRPr="00146D30">
        <w:rPr>
          <w:rFonts w:ascii="Arial" w:hAnsi="Arial" w:cs="Arial"/>
          <w:sz w:val="20"/>
          <w:szCs w:val="20"/>
        </w:rPr>
        <w:t xml:space="preserve"> +/- 10</w:t>
      </w:r>
      <w:r w:rsidRPr="00146D30">
        <w:rPr>
          <w:rFonts w:ascii="Arial" w:hAnsi="Arial" w:cs="Arial"/>
          <w:sz w:val="20"/>
          <w:szCs w:val="20"/>
          <w:vertAlign w:val="superscript"/>
        </w:rPr>
        <w:t>o</w:t>
      </w:r>
      <w:r w:rsidRPr="00146D30">
        <w:rPr>
          <w:rFonts w:ascii="Arial" w:hAnsi="Arial" w:cs="Arial"/>
          <w:sz w:val="20"/>
          <w:szCs w:val="20"/>
        </w:rPr>
        <w:t>, a front działki nie może być mniejszy niż 20,0 m.</w:t>
      </w:r>
    </w:p>
    <w:p w14:paraId="117B252C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3C4DCE5E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30. </w:t>
      </w:r>
      <w:r w:rsidRPr="00146D30">
        <w:rPr>
          <w:rFonts w:ascii="Arial" w:hAnsi="Arial" w:cs="Arial"/>
          <w:sz w:val="20"/>
          <w:szCs w:val="20"/>
        </w:rPr>
        <w:t>Każdy teren przeznaczony do zabudowy musi mieć zapewniony bezpośredni dostęp do drogi wewnętrznej lub ciągu pieszo - jezdnego.</w:t>
      </w:r>
    </w:p>
    <w:p w14:paraId="0FF2CDA2" w14:textId="77777777" w:rsidR="007333FC" w:rsidRPr="00146D30" w:rsidRDefault="007333FC" w:rsidP="007333FC">
      <w:pPr>
        <w:pStyle w:val="Tekstpodstawowy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31. 1. </w:t>
      </w:r>
      <w:r w:rsidRPr="00146D30">
        <w:rPr>
          <w:rFonts w:ascii="Arial" w:hAnsi="Arial" w:cs="Arial"/>
          <w:sz w:val="20"/>
          <w:szCs w:val="20"/>
        </w:rPr>
        <w:t xml:space="preserve">Dla terenów oznaczonych na rysunku planu symbolami od </w:t>
      </w:r>
      <w:r w:rsidRPr="00146D30">
        <w:rPr>
          <w:rFonts w:ascii="Arial" w:hAnsi="Arial" w:cs="Arial"/>
          <w:b/>
          <w:sz w:val="20"/>
          <w:szCs w:val="20"/>
        </w:rPr>
        <w:t xml:space="preserve">1 MNW </w:t>
      </w:r>
      <w:r w:rsidRPr="00146D30">
        <w:rPr>
          <w:rFonts w:ascii="Arial" w:hAnsi="Arial" w:cs="Arial"/>
          <w:sz w:val="20"/>
          <w:szCs w:val="20"/>
        </w:rPr>
        <w:t>do</w:t>
      </w:r>
      <w:r w:rsidRPr="00146D30">
        <w:rPr>
          <w:rFonts w:ascii="Arial" w:hAnsi="Arial" w:cs="Arial"/>
          <w:b/>
          <w:sz w:val="20"/>
          <w:szCs w:val="20"/>
        </w:rPr>
        <w:t xml:space="preserve">  8 MNW, </w:t>
      </w:r>
      <w:r w:rsidRPr="00146D30">
        <w:rPr>
          <w:rFonts w:ascii="Arial" w:hAnsi="Arial" w:cs="Arial"/>
          <w:sz w:val="20"/>
          <w:szCs w:val="20"/>
        </w:rPr>
        <w:t>ustala się następujące warunki realizacji nowej zabudowy:</w:t>
      </w:r>
    </w:p>
    <w:p w14:paraId="70C77F63" w14:textId="77777777" w:rsidR="007333FC" w:rsidRPr="00146D30" w:rsidRDefault="007333FC" w:rsidP="007333FC">
      <w:pPr>
        <w:pStyle w:val="Akapitzlist"/>
        <w:numPr>
          <w:ilvl w:val="0"/>
          <w:numId w:val="24"/>
        </w:numPr>
        <w:tabs>
          <w:tab w:val="left" w:pos="458"/>
          <w:tab w:val="left" w:pos="1655"/>
          <w:tab w:val="left" w:pos="2401"/>
          <w:tab w:val="left" w:pos="2972"/>
          <w:tab w:val="left" w:pos="4353"/>
          <w:tab w:val="left" w:pos="4687"/>
          <w:tab w:val="left" w:pos="6231"/>
          <w:tab w:val="left" w:pos="8320"/>
          <w:tab w:val="left" w:pos="8934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zabudowa może być realizowana z zachowaniem nieprzekraczalnych linii zabudowy wyznaczonych od dróg</w:t>
      </w:r>
      <w:r w:rsidRPr="00146D30">
        <w:rPr>
          <w:rFonts w:ascii="Arial" w:hAnsi="Arial" w:cs="Arial"/>
          <w:spacing w:val="-2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dojazdowych,</w:t>
      </w:r>
    </w:p>
    <w:p w14:paraId="306EFA5E" w14:textId="77777777" w:rsidR="007333FC" w:rsidRPr="00146D30" w:rsidRDefault="007333FC" w:rsidP="007333FC">
      <w:pPr>
        <w:pStyle w:val="Akapitzlist"/>
        <w:numPr>
          <w:ilvl w:val="0"/>
          <w:numId w:val="24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maksymalna wysokość budynków mieszkalnych do 2 kondygnacji nadziemnych, w tym dopuszcza się użytkowe</w:t>
      </w:r>
      <w:r w:rsidRPr="00146D30">
        <w:rPr>
          <w:rFonts w:ascii="Arial" w:hAnsi="Arial" w:cs="Arial"/>
          <w:spacing w:val="-12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poddasze,</w:t>
      </w:r>
    </w:p>
    <w:p w14:paraId="2C87B64D" w14:textId="77777777" w:rsidR="007333FC" w:rsidRPr="00146D30" w:rsidRDefault="007333FC" w:rsidP="007333FC">
      <w:pPr>
        <w:pStyle w:val="Akapitzlist"/>
        <w:numPr>
          <w:ilvl w:val="0"/>
          <w:numId w:val="24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materiał ścian tradycyjny (drewno, cegła, tynk, kamień), pokrycie dachu dachówką lub materiałem dachówko podobnym w odcieniu czerwieni lub</w:t>
      </w:r>
      <w:r w:rsidRPr="00146D30">
        <w:rPr>
          <w:rFonts w:ascii="Arial" w:hAnsi="Arial" w:cs="Arial"/>
          <w:spacing w:val="-3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grafitu,</w:t>
      </w:r>
    </w:p>
    <w:p w14:paraId="6D696CC1" w14:textId="77777777" w:rsidR="007333FC" w:rsidRPr="00146D30" w:rsidRDefault="007333FC" w:rsidP="007333FC">
      <w:pPr>
        <w:pStyle w:val="Akapitzlist"/>
        <w:numPr>
          <w:ilvl w:val="0"/>
          <w:numId w:val="24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dachy dwuspadowe lub wielospadowe, nachylenie połaci dachowych od 30 do 45 stopni, kalenica główna równoległa lub prostopadła do drogi,</w:t>
      </w:r>
    </w:p>
    <w:p w14:paraId="007E1E94" w14:textId="77777777" w:rsidR="007333FC" w:rsidRPr="00146D30" w:rsidRDefault="007333FC" w:rsidP="007333FC">
      <w:pPr>
        <w:pStyle w:val="Akapitzlist"/>
        <w:numPr>
          <w:ilvl w:val="0"/>
          <w:numId w:val="24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ustala się możliwość  realizacji  jednokondygnacyjnych  budynków  gospodarczych  oraz  garaży o architekturze nawiązującej do istniejącej zabudowy, dachy dwuspadowe, kryte dachówką lub materiałem dachówko podobnym w odcieniu czerwieni lub grafitu , materiał ścian</w:t>
      </w:r>
      <w:r w:rsidRPr="00146D30">
        <w:rPr>
          <w:rFonts w:ascii="Arial" w:hAnsi="Arial" w:cs="Arial"/>
          <w:spacing w:val="-15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tradycyjny,</w:t>
      </w:r>
    </w:p>
    <w:p w14:paraId="0167CDFD" w14:textId="77777777" w:rsidR="007333FC" w:rsidRPr="00146D30" w:rsidRDefault="007333FC" w:rsidP="007333FC">
      <w:pPr>
        <w:pStyle w:val="Akapitzlist"/>
        <w:numPr>
          <w:ilvl w:val="0"/>
          <w:numId w:val="24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wysokość budynków nie może przekroczyć 9,5 m licząc od poziomu terenu, przy głównym wejściu do budynku, do linii kalenicy dachu, przy czym linia oparcia głównych połaci dachu na ścianach zewnętrznych nie może być usytuowana wyżej niż 6,0 m od poziomu</w:t>
      </w:r>
      <w:r w:rsidRPr="00146D30">
        <w:rPr>
          <w:rFonts w:ascii="Arial" w:hAnsi="Arial" w:cs="Arial"/>
          <w:spacing w:val="-3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terenu,</w:t>
      </w:r>
    </w:p>
    <w:p w14:paraId="06561B90" w14:textId="77777777" w:rsidR="007333FC" w:rsidRPr="00146D30" w:rsidRDefault="007333FC" w:rsidP="007333FC">
      <w:pPr>
        <w:pStyle w:val="Akapitzlist"/>
        <w:numPr>
          <w:ilvl w:val="0"/>
          <w:numId w:val="24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wysokość pozostałych obiektów budowlanych (budynków gospodarczych) nie może przekroczyć 6,0 m, licząc od poziomu terenu do najwyższego punktu obiektu,</w:t>
      </w:r>
    </w:p>
    <w:p w14:paraId="306C0837" w14:textId="77777777" w:rsidR="007333FC" w:rsidRPr="00146D30" w:rsidRDefault="007333FC" w:rsidP="007333FC">
      <w:pPr>
        <w:pStyle w:val="Akapitzlist"/>
        <w:numPr>
          <w:ilvl w:val="0"/>
          <w:numId w:val="24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minimalna powierzchni nowo wydzielanej działki budowlanej nie mniej niż 1000</w:t>
      </w:r>
      <w:r w:rsidRPr="00146D30">
        <w:rPr>
          <w:rFonts w:ascii="Arial" w:hAnsi="Arial" w:cs="Arial"/>
          <w:spacing w:val="-2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</w:t>
      </w:r>
      <w:r w:rsidRPr="00146D30">
        <w:rPr>
          <w:rFonts w:ascii="Arial" w:hAnsi="Arial" w:cs="Arial"/>
          <w:sz w:val="20"/>
          <w:szCs w:val="20"/>
          <w:vertAlign w:val="superscript"/>
        </w:rPr>
        <w:t>2</w:t>
      </w:r>
      <w:r w:rsidRPr="00146D30">
        <w:rPr>
          <w:rFonts w:ascii="Arial" w:hAnsi="Arial" w:cs="Arial"/>
          <w:sz w:val="20"/>
          <w:szCs w:val="20"/>
        </w:rPr>
        <w:t>,</w:t>
      </w:r>
    </w:p>
    <w:p w14:paraId="3B83E737" w14:textId="77777777" w:rsidR="007333FC" w:rsidRPr="00146D30" w:rsidRDefault="007333FC" w:rsidP="007333FC">
      <w:pPr>
        <w:pStyle w:val="Akapitzlist"/>
        <w:numPr>
          <w:ilvl w:val="0"/>
          <w:numId w:val="24"/>
        </w:numPr>
        <w:tabs>
          <w:tab w:val="left" w:pos="402"/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zabudowa gospodarcza architekturą winna nawiązywać do zabudowy</w:t>
      </w:r>
      <w:r w:rsidRPr="00146D30">
        <w:rPr>
          <w:rFonts w:ascii="Arial" w:hAnsi="Arial" w:cs="Arial"/>
          <w:spacing w:val="-14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mieszkalnej,</w:t>
      </w:r>
    </w:p>
    <w:p w14:paraId="4E4A036B" w14:textId="77777777" w:rsidR="007333FC" w:rsidRPr="00146D30" w:rsidRDefault="007333FC" w:rsidP="007333FC">
      <w:pPr>
        <w:pStyle w:val="Akapitzlist"/>
        <w:numPr>
          <w:ilvl w:val="0"/>
          <w:numId w:val="24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lastRenderedPageBreak/>
        <w:t>intensywność zabudowy: minimalna  0,2, maksymalna</w:t>
      </w:r>
      <w:r w:rsidRPr="00146D30">
        <w:rPr>
          <w:rFonts w:ascii="Arial" w:hAnsi="Arial" w:cs="Arial"/>
          <w:spacing w:val="-14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0,4,</w:t>
      </w:r>
    </w:p>
    <w:p w14:paraId="087202EE" w14:textId="77777777" w:rsidR="007333FC" w:rsidRPr="00146D30" w:rsidRDefault="007333FC" w:rsidP="007333FC">
      <w:pPr>
        <w:pStyle w:val="Akapitzlist"/>
        <w:numPr>
          <w:ilvl w:val="0"/>
          <w:numId w:val="24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powierzchnia biologicznie czynna nie może być mniejsza niż 45 %, powierzchni</w:t>
      </w:r>
      <w:r w:rsidRPr="00146D30">
        <w:rPr>
          <w:rFonts w:ascii="Arial" w:hAnsi="Arial" w:cs="Arial"/>
          <w:spacing w:val="-4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działki.</w:t>
      </w:r>
    </w:p>
    <w:p w14:paraId="18E71CE2" w14:textId="77777777" w:rsidR="007333FC" w:rsidRPr="00146D30" w:rsidRDefault="007333FC" w:rsidP="007333FC">
      <w:pPr>
        <w:tabs>
          <w:tab w:val="left" w:pos="827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2</w:t>
      </w:r>
      <w:r w:rsidRPr="00146D30">
        <w:rPr>
          <w:rFonts w:ascii="Arial" w:hAnsi="Arial" w:cs="Arial"/>
          <w:sz w:val="20"/>
          <w:szCs w:val="20"/>
        </w:rPr>
        <w:t>. Miejsca postojowe należy realizować w granicach posiadanej</w:t>
      </w:r>
      <w:r w:rsidRPr="00146D30">
        <w:rPr>
          <w:rFonts w:ascii="Arial" w:hAnsi="Arial" w:cs="Arial"/>
          <w:spacing w:val="-5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 xml:space="preserve">działki - ilość miejsc parkingowych </w:t>
      </w:r>
      <w:r w:rsidRPr="00146D30">
        <w:rPr>
          <w:rFonts w:ascii="Arial" w:hAnsi="Arial" w:cs="Arial"/>
          <w:sz w:val="20"/>
          <w:szCs w:val="20"/>
        </w:rPr>
        <w:tab/>
        <w:t>zabezpieczonych na własnej działce wynosić będzie</w:t>
      </w:r>
      <w:r w:rsidRPr="00146D30">
        <w:rPr>
          <w:rFonts w:ascii="Arial" w:hAnsi="Arial" w:cs="Arial"/>
          <w:spacing w:val="-8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minimum:</w:t>
      </w:r>
    </w:p>
    <w:p w14:paraId="754BDB52" w14:textId="77777777" w:rsidR="007333FC" w:rsidRPr="00146D30" w:rsidRDefault="007333FC" w:rsidP="007333FC">
      <w:pPr>
        <w:pStyle w:val="Akapitzlist"/>
        <w:numPr>
          <w:ilvl w:val="0"/>
          <w:numId w:val="25"/>
        </w:numPr>
        <w:tabs>
          <w:tab w:val="left" w:pos="709"/>
        </w:tabs>
        <w:spacing w:before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2 miejsca na 1</w:t>
      </w:r>
      <w:r w:rsidRPr="00146D30">
        <w:rPr>
          <w:rFonts w:ascii="Arial" w:hAnsi="Arial" w:cs="Arial"/>
          <w:spacing w:val="-4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mieszkanie,</w:t>
      </w:r>
    </w:p>
    <w:p w14:paraId="7A29D518" w14:textId="77777777" w:rsidR="007333FC" w:rsidRPr="00146D30" w:rsidRDefault="007333FC" w:rsidP="007333FC">
      <w:pPr>
        <w:pStyle w:val="Akapitzlist"/>
        <w:numPr>
          <w:ilvl w:val="0"/>
          <w:numId w:val="26"/>
        </w:numPr>
        <w:spacing w:before="0" w:line="276" w:lineRule="auto"/>
        <w:ind w:hanging="358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Teren oznaczony symbolem</w:t>
      </w:r>
      <w:r w:rsidRPr="00146D30">
        <w:rPr>
          <w:rFonts w:ascii="Arial" w:hAnsi="Arial" w:cs="Arial"/>
          <w:b/>
          <w:sz w:val="20"/>
          <w:szCs w:val="20"/>
        </w:rPr>
        <w:t xml:space="preserve"> 4 MNW </w:t>
      </w:r>
      <w:r w:rsidRPr="00146D30">
        <w:rPr>
          <w:rFonts w:ascii="Arial" w:hAnsi="Arial" w:cs="Arial"/>
          <w:sz w:val="20"/>
          <w:szCs w:val="20"/>
        </w:rPr>
        <w:t>może być zainwestowany zabudową mieszkalną jednorodzinną z odprowadzeniem  ścieków wyłącznie do systemu kanalizacji sanitarnej z uwagi na położenie przy strefie ochrony bezpośredniej ujęcia wody.</w:t>
      </w:r>
    </w:p>
    <w:p w14:paraId="31E0E0BF" w14:textId="77777777" w:rsidR="007333FC" w:rsidRPr="00146D30" w:rsidRDefault="007333FC" w:rsidP="007333FC">
      <w:pPr>
        <w:pStyle w:val="Akapitzlist"/>
        <w:tabs>
          <w:tab w:val="left" w:pos="1144"/>
        </w:tabs>
        <w:spacing w:before="12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4.  </w:t>
      </w:r>
      <w:r w:rsidRPr="00146D30">
        <w:rPr>
          <w:rFonts w:ascii="Arial" w:hAnsi="Arial" w:cs="Arial"/>
          <w:sz w:val="20"/>
          <w:szCs w:val="20"/>
        </w:rPr>
        <w:t xml:space="preserve">Teren projektowanej zabudowy jednorodzinnej oznaczony w planie symbolem </w:t>
      </w:r>
      <w:r w:rsidRPr="00146D30">
        <w:rPr>
          <w:rFonts w:ascii="Arial" w:hAnsi="Arial" w:cs="Arial"/>
          <w:b/>
          <w:sz w:val="20"/>
          <w:szCs w:val="20"/>
        </w:rPr>
        <w:t xml:space="preserve">3 MNW </w:t>
      </w:r>
      <w:r w:rsidRPr="00146D30">
        <w:rPr>
          <w:rFonts w:ascii="Arial" w:hAnsi="Arial" w:cs="Arial"/>
          <w:sz w:val="20"/>
          <w:szCs w:val="20"/>
        </w:rPr>
        <w:t>położony w  sąsiedztwie istniejącej, historycznej zabudowy wsi z uwagi na znaczne różnice wysokości (powyżej 2,2m) nie może być obsługiwany z ul. Ostródzkiej bezpośrednio tylko przez ciąg pieszo-jezdny podwiązany do istniejącego wjazdu na działkę nr 128/1. Projektowane budynki mieszkalne o wysokości do 2 kondygnacji z użytkowym poddaszem, dachami dwuspadowymi krytymi dachówką ceramiczną w kolorze ceglastym, będą architekturą nawiązywały do historycznej zabudowy wsi..</w:t>
      </w:r>
    </w:p>
    <w:p w14:paraId="1B1ACFF0" w14:textId="77777777" w:rsidR="007333FC" w:rsidRPr="00146D30" w:rsidRDefault="007333FC" w:rsidP="007333FC">
      <w:pPr>
        <w:pStyle w:val="Tekstpodstawowy"/>
        <w:tabs>
          <w:tab w:val="left" w:pos="360"/>
        </w:tabs>
        <w:spacing w:before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5. </w:t>
      </w:r>
      <w:r w:rsidRPr="00146D30">
        <w:rPr>
          <w:rFonts w:ascii="Arial" w:hAnsi="Arial" w:cs="Arial"/>
          <w:sz w:val="20"/>
          <w:szCs w:val="20"/>
        </w:rPr>
        <w:t>Dopuszczalny poziomu hałasu dla terenów zabudowy mieszkalnej jednorodzinnej, zgodnie z przepisami odrębnymi w sprawie wartości dopuszczalnych poziomów hałasu w środowisku.</w:t>
      </w:r>
    </w:p>
    <w:p w14:paraId="6EA7E7C7" w14:textId="77777777" w:rsidR="007333FC" w:rsidRPr="00146D30" w:rsidRDefault="007333FC" w:rsidP="007333FC">
      <w:pPr>
        <w:pStyle w:val="Akapitzlist"/>
        <w:tabs>
          <w:tab w:val="left" w:pos="1144"/>
        </w:tabs>
        <w:spacing w:before="240" w:line="276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32. 1. </w:t>
      </w:r>
      <w:r w:rsidRPr="00146D30">
        <w:rPr>
          <w:rFonts w:ascii="Arial" w:hAnsi="Arial" w:cs="Arial"/>
          <w:sz w:val="20"/>
          <w:szCs w:val="20"/>
        </w:rPr>
        <w:t>Dla terenów oznaczonych na rysunku planu symbol</w:t>
      </w:r>
      <w:r>
        <w:rPr>
          <w:rFonts w:ascii="Arial" w:hAnsi="Arial" w:cs="Arial"/>
          <w:sz w:val="20"/>
          <w:szCs w:val="20"/>
        </w:rPr>
        <w:t>em</w:t>
      </w:r>
      <w:r w:rsidRPr="00146D30">
        <w:rPr>
          <w:rFonts w:ascii="Arial" w:hAnsi="Arial" w:cs="Arial"/>
          <w:sz w:val="20"/>
          <w:szCs w:val="20"/>
        </w:rPr>
        <w:t xml:space="preserve">  </w:t>
      </w:r>
      <w:r w:rsidRPr="00146D30">
        <w:rPr>
          <w:rFonts w:ascii="Arial" w:hAnsi="Arial" w:cs="Arial"/>
          <w:b/>
          <w:sz w:val="20"/>
          <w:szCs w:val="20"/>
        </w:rPr>
        <w:t xml:space="preserve">1 MNU, </w:t>
      </w:r>
      <w:r w:rsidRPr="00146D30">
        <w:rPr>
          <w:rFonts w:ascii="Arial" w:hAnsi="Arial" w:cs="Arial"/>
          <w:sz w:val="20"/>
          <w:szCs w:val="20"/>
        </w:rPr>
        <w:t>ustala się następujące warunki realizacji nowej zabudowy:</w:t>
      </w:r>
    </w:p>
    <w:p w14:paraId="3A73A2F9" w14:textId="77777777" w:rsidR="007333FC" w:rsidRPr="00146D30" w:rsidRDefault="007333FC" w:rsidP="007333FC">
      <w:pPr>
        <w:pStyle w:val="Akapitzlist"/>
        <w:numPr>
          <w:ilvl w:val="0"/>
          <w:numId w:val="27"/>
        </w:numPr>
        <w:tabs>
          <w:tab w:val="left" w:pos="458"/>
          <w:tab w:val="left" w:pos="709"/>
          <w:tab w:val="left" w:pos="2401"/>
          <w:tab w:val="left" w:pos="2972"/>
          <w:tab w:val="left" w:pos="4353"/>
          <w:tab w:val="left" w:pos="4687"/>
          <w:tab w:val="left" w:pos="6231"/>
          <w:tab w:val="left" w:pos="8320"/>
          <w:tab w:val="left" w:pos="8934"/>
        </w:tabs>
        <w:spacing w:line="276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zabudowa może być realizowana z zachowaniem nieprzekraczalnych linii zabudowy wyznaczonych od dróg</w:t>
      </w:r>
      <w:r w:rsidRPr="00146D30">
        <w:rPr>
          <w:rFonts w:ascii="Arial" w:hAnsi="Arial" w:cs="Arial"/>
          <w:spacing w:val="-2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dojazdowych,</w:t>
      </w:r>
    </w:p>
    <w:p w14:paraId="013FF0AB" w14:textId="77777777" w:rsidR="007333FC" w:rsidRPr="00146D30" w:rsidRDefault="007333FC" w:rsidP="007333FC">
      <w:pPr>
        <w:pStyle w:val="Akapitzlist"/>
        <w:numPr>
          <w:ilvl w:val="0"/>
          <w:numId w:val="27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maksymalna wysokość budynków mieszkalnych i usługowych do 2 kondygnacji nadziemnych, w tym dopuszcza się użytkowe</w:t>
      </w:r>
      <w:r w:rsidRPr="00146D30">
        <w:rPr>
          <w:rFonts w:ascii="Arial" w:hAnsi="Arial" w:cs="Arial"/>
          <w:spacing w:val="-12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poddasze,</w:t>
      </w:r>
    </w:p>
    <w:p w14:paraId="0D008B2B" w14:textId="77777777" w:rsidR="007333FC" w:rsidRPr="00146D30" w:rsidRDefault="007333FC" w:rsidP="007333FC">
      <w:pPr>
        <w:pStyle w:val="Akapitzlist"/>
        <w:numPr>
          <w:ilvl w:val="0"/>
          <w:numId w:val="27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materiał ścian tradycyjny (drewno, cegła, tynk, kamień), pokrycie dachu dachówką lub materiałem dachówko podobnym w odcieniu czerwieni lub</w:t>
      </w:r>
      <w:r w:rsidRPr="00146D30">
        <w:rPr>
          <w:rFonts w:ascii="Arial" w:hAnsi="Arial" w:cs="Arial"/>
          <w:spacing w:val="-3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grafitu,</w:t>
      </w:r>
    </w:p>
    <w:p w14:paraId="68E7A931" w14:textId="77777777" w:rsidR="007333FC" w:rsidRPr="00146D30" w:rsidRDefault="007333FC" w:rsidP="007333FC">
      <w:pPr>
        <w:pStyle w:val="Akapitzlist"/>
        <w:numPr>
          <w:ilvl w:val="0"/>
          <w:numId w:val="27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dachy dwuspadowe lub wielospadowe, nachylenie połaci dachowych od 30 do 45 stopni, kalenica główna równoległa lub prostopadła do drogi,</w:t>
      </w:r>
    </w:p>
    <w:p w14:paraId="1A52A777" w14:textId="77777777" w:rsidR="007333FC" w:rsidRPr="00146D30" w:rsidRDefault="007333FC" w:rsidP="007333FC">
      <w:pPr>
        <w:pStyle w:val="Akapitzlist"/>
        <w:numPr>
          <w:ilvl w:val="0"/>
          <w:numId w:val="27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ustala się możliwość  realizacji  jednokondygnacyjnych  budynków  gospodarczych nieuciążliwych i usługowych  oraz  garaży o architekturze nawiązującej do istniejącej zabudowy, dachy dwuspadowe, kryte dachówką lub materiałem dachówko podobnym w odcieniu czerwieni lub grafitu , materiał ścian</w:t>
      </w:r>
      <w:r w:rsidRPr="00146D30">
        <w:rPr>
          <w:rFonts w:ascii="Arial" w:hAnsi="Arial" w:cs="Arial"/>
          <w:spacing w:val="-15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tradycyjny,</w:t>
      </w:r>
    </w:p>
    <w:p w14:paraId="6FEF362D" w14:textId="77777777" w:rsidR="007333FC" w:rsidRPr="00146D30" w:rsidRDefault="007333FC" w:rsidP="007333FC">
      <w:pPr>
        <w:pStyle w:val="Akapitzlist"/>
        <w:numPr>
          <w:ilvl w:val="0"/>
          <w:numId w:val="27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wysokość budynków nie może przekroczyć 9,5 m licząc od poziomu terenu, przy głównym wejściu do budynku, do linii kalenicy dachu, przy czym linia oparcia głównych połaci dachu na ścianach zewnętrznych nie może być usytuowana wyżej niż 6,0 m od poziomu</w:t>
      </w:r>
      <w:r w:rsidRPr="00146D30">
        <w:rPr>
          <w:rFonts w:ascii="Arial" w:hAnsi="Arial" w:cs="Arial"/>
          <w:spacing w:val="-3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terenu,</w:t>
      </w:r>
    </w:p>
    <w:p w14:paraId="46FE5428" w14:textId="77777777" w:rsidR="007333FC" w:rsidRPr="00146D30" w:rsidRDefault="007333FC" w:rsidP="007333FC">
      <w:pPr>
        <w:pStyle w:val="Akapitzlist"/>
        <w:numPr>
          <w:ilvl w:val="0"/>
          <w:numId w:val="27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wysokość pozostałych obiektów budowlanych (budynków gospodarczych) nie może przekroczyć 6,0 m, licząc od poziomu terenu do najwyższego punktu obiektu,</w:t>
      </w:r>
    </w:p>
    <w:p w14:paraId="25EF6D75" w14:textId="77777777" w:rsidR="007333FC" w:rsidRPr="00146D30" w:rsidRDefault="007333FC" w:rsidP="007333FC">
      <w:pPr>
        <w:pStyle w:val="Akapitzlist"/>
        <w:numPr>
          <w:ilvl w:val="0"/>
          <w:numId w:val="27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minimalna powierzchni nowo wydzielanej działki budowlanej nie mniej niż 1000</w:t>
      </w:r>
      <w:r w:rsidRPr="00146D30">
        <w:rPr>
          <w:rFonts w:ascii="Arial" w:hAnsi="Arial" w:cs="Arial"/>
          <w:spacing w:val="-2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</w:t>
      </w:r>
      <w:r w:rsidRPr="00146D30">
        <w:rPr>
          <w:rFonts w:ascii="Arial" w:hAnsi="Arial" w:cs="Arial"/>
          <w:sz w:val="20"/>
          <w:szCs w:val="20"/>
          <w:vertAlign w:val="superscript"/>
        </w:rPr>
        <w:t>2</w:t>
      </w:r>
      <w:r w:rsidRPr="00146D30">
        <w:rPr>
          <w:rFonts w:ascii="Arial" w:hAnsi="Arial" w:cs="Arial"/>
          <w:sz w:val="20"/>
          <w:szCs w:val="20"/>
        </w:rPr>
        <w:t>,</w:t>
      </w:r>
    </w:p>
    <w:p w14:paraId="6D46DCB2" w14:textId="77777777" w:rsidR="007333FC" w:rsidRPr="00146D30" w:rsidRDefault="007333FC" w:rsidP="007333FC">
      <w:pPr>
        <w:pStyle w:val="Akapitzlist"/>
        <w:numPr>
          <w:ilvl w:val="0"/>
          <w:numId w:val="27"/>
        </w:numPr>
        <w:tabs>
          <w:tab w:val="left" w:pos="402"/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zabudowa gospodarcza architekturą winna nawiązywać do zabudowy</w:t>
      </w:r>
      <w:r w:rsidRPr="00146D30">
        <w:rPr>
          <w:rFonts w:ascii="Arial" w:hAnsi="Arial" w:cs="Arial"/>
          <w:spacing w:val="-14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mieszkalnej,</w:t>
      </w:r>
    </w:p>
    <w:p w14:paraId="528D8589" w14:textId="77777777" w:rsidR="007333FC" w:rsidRPr="00146D30" w:rsidRDefault="007333FC" w:rsidP="007333FC">
      <w:pPr>
        <w:pStyle w:val="Akapitzlist"/>
        <w:numPr>
          <w:ilvl w:val="0"/>
          <w:numId w:val="27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intensywność zabudowy: minimalna  0,3, maksymalna</w:t>
      </w:r>
      <w:r w:rsidRPr="00146D30">
        <w:rPr>
          <w:rFonts w:ascii="Arial" w:hAnsi="Arial" w:cs="Arial"/>
          <w:spacing w:val="-14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0,5,</w:t>
      </w:r>
    </w:p>
    <w:p w14:paraId="1A48AFC4" w14:textId="77777777" w:rsidR="007333FC" w:rsidRPr="00146D30" w:rsidRDefault="007333FC" w:rsidP="007333FC">
      <w:pPr>
        <w:pStyle w:val="Akapitzlist"/>
        <w:numPr>
          <w:ilvl w:val="0"/>
          <w:numId w:val="27"/>
        </w:numPr>
        <w:tabs>
          <w:tab w:val="left" w:pos="458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powierzchnia biologicznie czynna nie może być mniejsza niż 45 %, powierzchni</w:t>
      </w:r>
      <w:r w:rsidRPr="00146D30">
        <w:rPr>
          <w:rFonts w:ascii="Arial" w:hAnsi="Arial" w:cs="Arial"/>
          <w:spacing w:val="-4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działki.</w:t>
      </w:r>
    </w:p>
    <w:p w14:paraId="718BA141" w14:textId="77777777" w:rsidR="007333FC" w:rsidRPr="00146D30" w:rsidRDefault="007333FC" w:rsidP="007333FC">
      <w:pPr>
        <w:tabs>
          <w:tab w:val="left" w:pos="827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2</w:t>
      </w:r>
      <w:r w:rsidRPr="00146D30">
        <w:rPr>
          <w:rFonts w:ascii="Arial" w:hAnsi="Arial" w:cs="Arial"/>
          <w:sz w:val="20"/>
          <w:szCs w:val="20"/>
        </w:rPr>
        <w:t>. Miejsca postojowe należy realizować w granicach posiadanej</w:t>
      </w:r>
      <w:r w:rsidRPr="00146D30">
        <w:rPr>
          <w:rFonts w:ascii="Arial" w:hAnsi="Arial" w:cs="Arial"/>
          <w:spacing w:val="-5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działki - ilość miejsc parkingowych zabezpieczonych na własnej działce wynosić będzie</w:t>
      </w:r>
      <w:r w:rsidRPr="00146D30">
        <w:rPr>
          <w:rFonts w:ascii="Arial" w:hAnsi="Arial" w:cs="Arial"/>
          <w:spacing w:val="-8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minimum:</w:t>
      </w:r>
    </w:p>
    <w:p w14:paraId="14B63D84" w14:textId="77777777" w:rsidR="007333FC" w:rsidRPr="00146D30" w:rsidRDefault="007333FC" w:rsidP="007333FC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2 miejsca na 1</w:t>
      </w:r>
      <w:r w:rsidRPr="00146D30">
        <w:rPr>
          <w:rFonts w:ascii="Arial" w:hAnsi="Arial" w:cs="Arial"/>
          <w:spacing w:val="-4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mieszkanie,</w:t>
      </w:r>
    </w:p>
    <w:p w14:paraId="2E62B105" w14:textId="77777777" w:rsidR="007333FC" w:rsidRPr="00146D30" w:rsidRDefault="007333FC" w:rsidP="007333FC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1 miejsce na 25 m</w:t>
      </w:r>
      <w:r w:rsidRPr="00146D30">
        <w:rPr>
          <w:rFonts w:ascii="Arial" w:hAnsi="Arial" w:cs="Arial"/>
          <w:sz w:val="20"/>
          <w:szCs w:val="20"/>
          <w:vertAlign w:val="superscript"/>
        </w:rPr>
        <w:t>2</w:t>
      </w:r>
      <w:r w:rsidRPr="00146D30">
        <w:rPr>
          <w:rFonts w:ascii="Arial" w:hAnsi="Arial" w:cs="Arial"/>
          <w:sz w:val="20"/>
          <w:szCs w:val="20"/>
        </w:rPr>
        <w:t xml:space="preserve"> powierzchni całkowitej obiektów usługowych zlokalizowanych na działce.</w:t>
      </w:r>
    </w:p>
    <w:p w14:paraId="1B2DCBE9" w14:textId="77777777" w:rsidR="007333FC" w:rsidRPr="00146D30" w:rsidRDefault="007333FC" w:rsidP="007333FC">
      <w:pPr>
        <w:tabs>
          <w:tab w:val="left" w:pos="28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3.</w:t>
      </w:r>
      <w:r w:rsidRPr="00146D30">
        <w:rPr>
          <w:rFonts w:ascii="Arial" w:hAnsi="Arial" w:cs="Arial"/>
          <w:sz w:val="20"/>
          <w:szCs w:val="20"/>
        </w:rPr>
        <w:t xml:space="preserve"> W zabudowie  mieszkaniowej mogą być realizowane wyłącznie usługi nieuciążliwe oraz inne budynki także nieuciążliwe dla zabudowy mieszkaniowej i sąsiednich</w:t>
      </w:r>
      <w:r w:rsidRPr="00146D30">
        <w:rPr>
          <w:rFonts w:ascii="Arial" w:hAnsi="Arial" w:cs="Arial"/>
          <w:spacing w:val="-17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nieruchomości.</w:t>
      </w:r>
    </w:p>
    <w:p w14:paraId="46F45ADF" w14:textId="77777777" w:rsidR="007333FC" w:rsidRPr="00146D30" w:rsidRDefault="007333FC" w:rsidP="007333FC">
      <w:pPr>
        <w:pStyle w:val="Tekstpodstawowy"/>
        <w:tabs>
          <w:tab w:val="left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4.  </w:t>
      </w:r>
      <w:r w:rsidRPr="00146D30">
        <w:rPr>
          <w:rFonts w:ascii="Arial" w:hAnsi="Arial" w:cs="Arial"/>
          <w:sz w:val="20"/>
          <w:szCs w:val="20"/>
        </w:rPr>
        <w:t xml:space="preserve">Dopuszczalny poziomu hałasu dla terenów zabudowy mieszkalnej jednorodzinnej i usługowej, </w:t>
      </w:r>
      <w:r w:rsidRPr="00146D30">
        <w:rPr>
          <w:rFonts w:ascii="Arial" w:hAnsi="Arial" w:cs="Arial"/>
          <w:sz w:val="20"/>
          <w:szCs w:val="20"/>
        </w:rPr>
        <w:lastRenderedPageBreak/>
        <w:t>zgodnie z przepisami odrębnymi w sprawie wartości dopuszczalnych poziomów hałasu w środowisku.</w:t>
      </w:r>
    </w:p>
    <w:p w14:paraId="274F03D1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1D52247F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33. 1. </w:t>
      </w:r>
      <w:r w:rsidRPr="00146D30">
        <w:rPr>
          <w:rFonts w:ascii="Arial" w:hAnsi="Arial" w:cs="Arial"/>
          <w:sz w:val="20"/>
          <w:szCs w:val="20"/>
        </w:rPr>
        <w:t>Dla terenów zabudowy zagrodowej oznaczonych na rysunku planu symbol</w:t>
      </w:r>
      <w:r>
        <w:rPr>
          <w:rFonts w:ascii="Arial" w:hAnsi="Arial" w:cs="Arial"/>
          <w:sz w:val="20"/>
          <w:szCs w:val="20"/>
        </w:rPr>
        <w:t>em</w:t>
      </w:r>
      <w:r w:rsidRPr="00146D30">
        <w:rPr>
          <w:rFonts w:ascii="Arial" w:hAnsi="Arial" w:cs="Arial"/>
          <w:sz w:val="20"/>
          <w:szCs w:val="20"/>
        </w:rPr>
        <w:t xml:space="preserve"> </w:t>
      </w:r>
      <w:r w:rsidRPr="00146D30">
        <w:rPr>
          <w:rFonts w:ascii="Arial" w:hAnsi="Arial" w:cs="Arial"/>
          <w:b/>
          <w:sz w:val="20"/>
          <w:szCs w:val="20"/>
        </w:rPr>
        <w:t xml:space="preserve">1RZM, </w:t>
      </w:r>
      <w:r w:rsidRPr="00146D30">
        <w:rPr>
          <w:rFonts w:ascii="Arial" w:hAnsi="Arial" w:cs="Arial"/>
          <w:sz w:val="20"/>
          <w:szCs w:val="20"/>
        </w:rPr>
        <w:t>ustala się następujące warunki realizacji nowej zabudowy:</w:t>
      </w:r>
    </w:p>
    <w:p w14:paraId="734EDF1F" w14:textId="77777777" w:rsidR="007333FC" w:rsidRPr="00146D30" w:rsidRDefault="007333FC" w:rsidP="007333FC">
      <w:pPr>
        <w:pStyle w:val="Akapitzlist"/>
        <w:numPr>
          <w:ilvl w:val="0"/>
          <w:numId w:val="29"/>
        </w:numPr>
        <w:tabs>
          <w:tab w:val="left" w:pos="546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projektowana zabudowa może być realizowane przy zachowaniu nieprzekraczalnych linii zabudowy wyznaczonych od dróg</w:t>
      </w:r>
      <w:r w:rsidRPr="00146D30">
        <w:rPr>
          <w:rFonts w:ascii="Arial" w:hAnsi="Arial" w:cs="Arial"/>
          <w:spacing w:val="-7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dojazdowych,</w:t>
      </w:r>
    </w:p>
    <w:p w14:paraId="33D290F0" w14:textId="77777777" w:rsidR="007333FC" w:rsidRPr="00146D30" w:rsidRDefault="007333FC" w:rsidP="007333FC">
      <w:pPr>
        <w:pStyle w:val="Akapitzlist"/>
        <w:numPr>
          <w:ilvl w:val="0"/>
          <w:numId w:val="29"/>
        </w:numPr>
        <w:tabs>
          <w:tab w:val="left" w:pos="459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maksymalna wysokość budynku mieszkalnego do 2 kondygnacji nadziemnych, w tym użytkowe</w:t>
      </w:r>
      <w:r w:rsidRPr="00146D30">
        <w:rPr>
          <w:rFonts w:ascii="Arial" w:hAnsi="Arial" w:cs="Arial"/>
          <w:spacing w:val="-12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poddasze;</w:t>
      </w:r>
    </w:p>
    <w:p w14:paraId="300F1796" w14:textId="77777777" w:rsidR="007333FC" w:rsidRPr="00146D30" w:rsidRDefault="007333FC" w:rsidP="007333FC">
      <w:pPr>
        <w:pStyle w:val="Akapitzlist"/>
        <w:numPr>
          <w:ilvl w:val="0"/>
          <w:numId w:val="29"/>
        </w:numPr>
        <w:tabs>
          <w:tab w:val="left" w:pos="459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nachylenie połaci dachowych od 30 do</w:t>
      </w:r>
      <w:r w:rsidRPr="00146D30">
        <w:rPr>
          <w:rFonts w:ascii="Arial" w:hAnsi="Arial" w:cs="Arial"/>
          <w:spacing w:val="-1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45 stopni,</w:t>
      </w:r>
    </w:p>
    <w:p w14:paraId="4E08AB82" w14:textId="77777777" w:rsidR="007333FC" w:rsidRPr="00146D30" w:rsidRDefault="007333FC" w:rsidP="007333FC">
      <w:pPr>
        <w:pStyle w:val="Akapitzlist"/>
        <w:numPr>
          <w:ilvl w:val="0"/>
          <w:numId w:val="29"/>
        </w:numPr>
        <w:tabs>
          <w:tab w:val="left" w:pos="459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materiał ścian tradycyjny (drewno, cegła, tynk, kamień), pokrycie dachu dachówką lub materiałem dachówko podobnym w odcieniu czerwieni lub</w:t>
      </w:r>
      <w:r w:rsidRPr="00146D30">
        <w:rPr>
          <w:rFonts w:ascii="Arial" w:hAnsi="Arial" w:cs="Arial"/>
          <w:spacing w:val="-3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grafitu,</w:t>
      </w:r>
    </w:p>
    <w:p w14:paraId="3DA88826" w14:textId="77777777" w:rsidR="007333FC" w:rsidRPr="00146D30" w:rsidRDefault="007333FC" w:rsidP="007333FC">
      <w:pPr>
        <w:pStyle w:val="Akapitzlist"/>
        <w:numPr>
          <w:ilvl w:val="0"/>
          <w:numId w:val="29"/>
        </w:numPr>
        <w:tabs>
          <w:tab w:val="left" w:pos="459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wysokość budynku nie może przekroczyć 9,5 m licząc od poziomu terenu, przy głównym wejściu do budynku, do linii kalenicy dachu, przy czym linia oparcia głównych połaci dachu na ścianach zewnętrznych nie może być usytuowana wyżej niż 6,0 m od poziomu</w:t>
      </w:r>
      <w:r w:rsidRPr="00146D30">
        <w:rPr>
          <w:rFonts w:ascii="Arial" w:hAnsi="Arial" w:cs="Arial"/>
          <w:spacing w:val="-3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terenu,</w:t>
      </w:r>
    </w:p>
    <w:p w14:paraId="057BDF31" w14:textId="77777777" w:rsidR="007333FC" w:rsidRPr="00146D30" w:rsidRDefault="007333FC" w:rsidP="007333FC">
      <w:pPr>
        <w:pStyle w:val="Akapitzlist"/>
        <w:numPr>
          <w:ilvl w:val="0"/>
          <w:numId w:val="29"/>
        </w:numPr>
        <w:tabs>
          <w:tab w:val="left" w:pos="459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wysokość pozostałych obiektów budowlanych nie może przekroczyć 6,0 m, licząc od poziomu terenu do najwyższego punktu obiektu,</w:t>
      </w:r>
    </w:p>
    <w:p w14:paraId="7C2E15EA" w14:textId="77777777" w:rsidR="007333FC" w:rsidRPr="00146D30" w:rsidRDefault="007333FC" w:rsidP="007333FC">
      <w:pPr>
        <w:pStyle w:val="Akapitzlist"/>
        <w:numPr>
          <w:ilvl w:val="0"/>
          <w:numId w:val="29"/>
        </w:numPr>
        <w:tabs>
          <w:tab w:val="left" w:pos="459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ustala się możliwość realizacji jednokondygnacyjnych budynków gospodarczych nieuciążliwych, szklarni oraz garaży o architekturze nawiązującej do budynku mieszkalnego, dachy dwuspadowe, kryte dachówką lub materiałem dachówko podobnym w odcieniu czerwieni lub grafitu, materiał ścian tradycyjny,</w:t>
      </w:r>
    </w:p>
    <w:p w14:paraId="0F0BBE47" w14:textId="77777777" w:rsidR="007333FC" w:rsidRPr="00146D30" w:rsidRDefault="007333FC" w:rsidP="007333FC">
      <w:pPr>
        <w:pStyle w:val="Akapitzlist"/>
        <w:numPr>
          <w:ilvl w:val="0"/>
          <w:numId w:val="29"/>
        </w:numPr>
        <w:tabs>
          <w:tab w:val="left" w:pos="459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zabudowa gospodarcza architekturą winna nawiązywać do zabudowy</w:t>
      </w:r>
      <w:r w:rsidRPr="00146D30">
        <w:rPr>
          <w:rFonts w:ascii="Arial" w:hAnsi="Arial" w:cs="Arial"/>
          <w:spacing w:val="-11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mieszkalnej;</w:t>
      </w:r>
    </w:p>
    <w:p w14:paraId="508F5E78" w14:textId="77777777" w:rsidR="007333FC" w:rsidRPr="00146D30" w:rsidRDefault="007333FC" w:rsidP="007333FC">
      <w:pPr>
        <w:pStyle w:val="Akapitzlist"/>
        <w:numPr>
          <w:ilvl w:val="0"/>
          <w:numId w:val="29"/>
        </w:numPr>
        <w:tabs>
          <w:tab w:val="left" w:pos="459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minimalna powierzchnia działki budowlanej w zabudowie zagrodowej: 1500 – 2000m</w:t>
      </w:r>
      <w:r w:rsidRPr="00146D30">
        <w:rPr>
          <w:rFonts w:ascii="Arial" w:hAnsi="Arial" w:cs="Arial"/>
          <w:sz w:val="20"/>
          <w:szCs w:val="20"/>
          <w:vertAlign w:val="superscript"/>
        </w:rPr>
        <w:t>2</w:t>
      </w:r>
      <w:r w:rsidRPr="00146D30">
        <w:rPr>
          <w:rFonts w:ascii="Arial" w:hAnsi="Arial" w:cs="Arial"/>
          <w:sz w:val="20"/>
          <w:szCs w:val="20"/>
        </w:rPr>
        <w:t>;</w:t>
      </w:r>
    </w:p>
    <w:p w14:paraId="2727EFAC" w14:textId="77777777" w:rsidR="007333FC" w:rsidRPr="00146D30" w:rsidRDefault="007333FC" w:rsidP="007333FC">
      <w:pPr>
        <w:pStyle w:val="Akapitzlist"/>
        <w:numPr>
          <w:ilvl w:val="0"/>
          <w:numId w:val="29"/>
        </w:numPr>
        <w:tabs>
          <w:tab w:val="left" w:pos="459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intensywność zabudowy: minimalna  0,3, maksymalna 0,5,</w:t>
      </w:r>
    </w:p>
    <w:p w14:paraId="4222574D" w14:textId="77777777" w:rsidR="007333FC" w:rsidRPr="00146D30" w:rsidRDefault="007333FC" w:rsidP="007333FC">
      <w:pPr>
        <w:pStyle w:val="Akapitzlist"/>
        <w:numPr>
          <w:ilvl w:val="0"/>
          <w:numId w:val="29"/>
        </w:numPr>
        <w:tabs>
          <w:tab w:val="left" w:pos="459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powierzchnia biologicznie czynna nie może być mniejsza niż 45 %, powierzchni</w:t>
      </w:r>
      <w:r w:rsidRPr="00146D30">
        <w:rPr>
          <w:rFonts w:ascii="Arial" w:hAnsi="Arial" w:cs="Arial"/>
          <w:spacing w:val="-2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działki.</w:t>
      </w:r>
    </w:p>
    <w:p w14:paraId="3A7BF931" w14:textId="77777777" w:rsidR="007333FC" w:rsidRPr="00146D30" w:rsidRDefault="007333FC" w:rsidP="007333FC">
      <w:pPr>
        <w:pStyle w:val="Tekstpodstawowy"/>
        <w:tabs>
          <w:tab w:val="left" w:pos="545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2. </w:t>
      </w:r>
      <w:r w:rsidRPr="00146D30">
        <w:rPr>
          <w:rFonts w:ascii="Arial" w:hAnsi="Arial" w:cs="Arial"/>
          <w:sz w:val="20"/>
          <w:szCs w:val="20"/>
        </w:rPr>
        <w:t>Miejsca postojowe należy realizować w granicach posiadanej działki w liczbie min. 2 miejsca na budynek mieszkalny.</w:t>
      </w:r>
    </w:p>
    <w:p w14:paraId="4113ACEF" w14:textId="77777777" w:rsidR="007333FC" w:rsidRPr="00146D30" w:rsidRDefault="007333FC" w:rsidP="007333FC">
      <w:pPr>
        <w:pStyle w:val="Tekstpodstawowy"/>
        <w:tabs>
          <w:tab w:val="left" w:pos="545"/>
        </w:tabs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3. </w:t>
      </w:r>
      <w:r w:rsidRPr="00146D30">
        <w:rPr>
          <w:rFonts w:ascii="Arial" w:hAnsi="Arial" w:cs="Arial"/>
          <w:sz w:val="20"/>
          <w:szCs w:val="20"/>
        </w:rPr>
        <w:t>Z uwagi na sąsiedztwo zabudowy mieszkalnej plan nie dopuszcza lokalizacji obiektów przemysłowej produkcji zwierzęcej.</w:t>
      </w:r>
    </w:p>
    <w:p w14:paraId="2ADE2863" w14:textId="77777777" w:rsidR="007333FC" w:rsidRPr="00146D30" w:rsidRDefault="007333FC" w:rsidP="007333FC">
      <w:pPr>
        <w:pStyle w:val="Tekstpodstawowy"/>
        <w:tabs>
          <w:tab w:val="left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4.</w:t>
      </w:r>
      <w:r w:rsidRPr="00146D30">
        <w:rPr>
          <w:rFonts w:ascii="Arial" w:hAnsi="Arial" w:cs="Arial"/>
          <w:sz w:val="20"/>
          <w:szCs w:val="20"/>
        </w:rPr>
        <w:t xml:space="preserve"> Dopuszczalny poziomu hałasu dla terenów zabudowy zagrodowej, zgodnie z przepisami odrębnymi w sprawie wartości dopuszczalnych poziomów hałasu w środowisku.</w:t>
      </w:r>
    </w:p>
    <w:p w14:paraId="27C03675" w14:textId="77777777" w:rsidR="007333FC" w:rsidRPr="00146D30" w:rsidRDefault="007333FC" w:rsidP="007333FC">
      <w:pPr>
        <w:pStyle w:val="Tekstpodstawowy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§ 34.1.</w:t>
      </w:r>
      <w:r w:rsidRPr="00146D30">
        <w:rPr>
          <w:rFonts w:ascii="Arial" w:hAnsi="Arial" w:cs="Arial"/>
          <w:sz w:val="20"/>
          <w:szCs w:val="20"/>
        </w:rPr>
        <w:t xml:space="preserve"> Dla terenów oznaczonych na rysunku planu symbol</w:t>
      </w:r>
      <w:r>
        <w:rPr>
          <w:rFonts w:ascii="Arial" w:hAnsi="Arial" w:cs="Arial"/>
          <w:sz w:val="20"/>
          <w:szCs w:val="20"/>
        </w:rPr>
        <w:t>em</w:t>
      </w:r>
      <w:r w:rsidRPr="00146D30">
        <w:rPr>
          <w:rFonts w:ascii="Arial" w:hAnsi="Arial" w:cs="Arial"/>
          <w:sz w:val="20"/>
          <w:szCs w:val="20"/>
        </w:rPr>
        <w:t xml:space="preserve"> </w:t>
      </w:r>
      <w:r w:rsidRPr="00146D30">
        <w:rPr>
          <w:rFonts w:ascii="Arial" w:hAnsi="Arial" w:cs="Arial"/>
          <w:b/>
          <w:sz w:val="20"/>
          <w:szCs w:val="20"/>
        </w:rPr>
        <w:t>1 PPS</w:t>
      </w:r>
      <w:r w:rsidRPr="00146D30">
        <w:rPr>
          <w:rFonts w:ascii="Arial" w:hAnsi="Arial"/>
          <w:sz w:val="20"/>
          <w:szCs w:val="20"/>
        </w:rPr>
        <w:t xml:space="preserve"> </w:t>
      </w:r>
      <w:r w:rsidRPr="00146D30">
        <w:rPr>
          <w:rFonts w:ascii="Arial" w:hAnsi="Arial"/>
          <w:b/>
          <w:bCs/>
          <w:sz w:val="20"/>
          <w:szCs w:val="20"/>
        </w:rPr>
        <w:t xml:space="preserve"> </w:t>
      </w:r>
      <w:r w:rsidRPr="00146D30">
        <w:rPr>
          <w:rFonts w:ascii="Arial" w:hAnsi="Arial"/>
          <w:sz w:val="20"/>
          <w:szCs w:val="20"/>
        </w:rPr>
        <w:t>ustala się następujące zasady i standardy kształtowania zabudowy</w:t>
      </w:r>
      <w:r w:rsidRPr="00146D30">
        <w:rPr>
          <w:rFonts w:ascii="Arial" w:hAnsi="Arial" w:cs="Arial"/>
          <w:sz w:val="20"/>
          <w:szCs w:val="20"/>
        </w:rPr>
        <w:t>:</w:t>
      </w:r>
    </w:p>
    <w:p w14:paraId="13F5EDD7" w14:textId="77777777" w:rsidR="007333FC" w:rsidRPr="00146D30" w:rsidRDefault="007333FC" w:rsidP="007333FC">
      <w:pPr>
        <w:pStyle w:val="Tekstpodstawowy"/>
        <w:widowControl/>
        <w:numPr>
          <w:ilvl w:val="0"/>
          <w:numId w:val="30"/>
        </w:numPr>
        <w:tabs>
          <w:tab w:val="left" w:pos="180"/>
          <w:tab w:val="left" w:pos="1276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plan przyjmuje lokalizację istniejącej stacji regazyfikacji z możliwością jej rozbudowy;</w:t>
      </w:r>
    </w:p>
    <w:p w14:paraId="5CB20195" w14:textId="77777777" w:rsidR="007333FC" w:rsidRPr="00146D30" w:rsidRDefault="007333FC" w:rsidP="007333FC">
      <w:pPr>
        <w:pStyle w:val="Tekstpodstawowy"/>
        <w:widowControl/>
        <w:numPr>
          <w:ilvl w:val="0"/>
          <w:numId w:val="30"/>
        </w:numPr>
        <w:tabs>
          <w:tab w:val="left" w:pos="180"/>
          <w:tab w:val="left" w:pos="1276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nowa zabudowa zlokalizowana będzie w obrębie nieprzekraczalnych linii zabudowy ustalonych na rysunku planu;</w:t>
      </w:r>
    </w:p>
    <w:p w14:paraId="33F39EFA" w14:textId="77777777" w:rsidR="007333FC" w:rsidRPr="00146D30" w:rsidRDefault="007333FC" w:rsidP="007333FC">
      <w:pPr>
        <w:pStyle w:val="Tekstpodstawowy"/>
        <w:widowControl/>
        <w:numPr>
          <w:ilvl w:val="0"/>
          <w:numId w:val="30"/>
        </w:numPr>
        <w:tabs>
          <w:tab w:val="left" w:pos="180"/>
          <w:tab w:val="left" w:pos="1276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zabudowa nie może przekraczać wysokości 11,0m nad poziom terenu;</w:t>
      </w:r>
    </w:p>
    <w:p w14:paraId="24269B3D" w14:textId="77777777" w:rsidR="007333FC" w:rsidRPr="00146D30" w:rsidRDefault="007333FC" w:rsidP="007333FC">
      <w:pPr>
        <w:pStyle w:val="Tekstpodstawowy"/>
        <w:widowControl/>
        <w:numPr>
          <w:ilvl w:val="0"/>
          <w:numId w:val="30"/>
        </w:numPr>
        <w:tabs>
          <w:tab w:val="left" w:pos="0"/>
          <w:tab w:val="left" w:pos="1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możliwość zwiększenia wysokości obiektów i urządzeń ponad wartość podaną w pkt. 2 w przypadkach uzasadnionych względami technologicznymi;</w:t>
      </w:r>
    </w:p>
    <w:p w14:paraId="781E3266" w14:textId="77777777" w:rsidR="007333FC" w:rsidRPr="00146D30" w:rsidRDefault="007333FC" w:rsidP="007333FC">
      <w:pPr>
        <w:pStyle w:val="Tekstpodstawowy"/>
        <w:widowControl/>
        <w:numPr>
          <w:ilvl w:val="0"/>
          <w:numId w:val="30"/>
        </w:numPr>
        <w:tabs>
          <w:tab w:val="left" w:pos="180"/>
          <w:tab w:val="left" w:pos="1276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stosowanie zasady maksymalnego blokowania obiektów w jeden zespół w ramach danej inwestycji;</w:t>
      </w:r>
    </w:p>
    <w:p w14:paraId="39805895" w14:textId="77777777" w:rsidR="007333FC" w:rsidRPr="00146D30" w:rsidRDefault="007333FC" w:rsidP="007333FC">
      <w:pPr>
        <w:pStyle w:val="Tekstpodstawowy"/>
        <w:widowControl/>
        <w:numPr>
          <w:ilvl w:val="0"/>
          <w:numId w:val="30"/>
        </w:numPr>
        <w:tabs>
          <w:tab w:val="left" w:pos="180"/>
          <w:tab w:val="left" w:pos="1276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minimalna intensywność zabudowy 0,1, maksymalna 1,1;</w:t>
      </w:r>
    </w:p>
    <w:p w14:paraId="0BD32AC4" w14:textId="77777777" w:rsidR="007333FC" w:rsidRPr="00146D30" w:rsidRDefault="007333FC" w:rsidP="007333FC">
      <w:pPr>
        <w:pStyle w:val="Tekstpodstawowy"/>
        <w:widowControl/>
        <w:numPr>
          <w:ilvl w:val="0"/>
          <w:numId w:val="30"/>
        </w:numPr>
        <w:tabs>
          <w:tab w:val="left" w:pos="0"/>
          <w:tab w:val="left" w:pos="1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pastelowe kolory elewacji obiektów z wyłączeniem kolorystyki ustalonej w przepisach szczególnych dla niektórych obiektów i urządzeń technologicznych oraz kolorów zastrzeżonych jako identyfikacja firm.</w:t>
      </w:r>
    </w:p>
    <w:p w14:paraId="3F1C647D" w14:textId="77777777" w:rsidR="007333FC" w:rsidRPr="00146D30" w:rsidRDefault="007333FC" w:rsidP="007333FC">
      <w:pPr>
        <w:pStyle w:val="Tekstpodstawowy"/>
        <w:tabs>
          <w:tab w:val="left" w:pos="142"/>
          <w:tab w:val="left" w:pos="284"/>
          <w:tab w:val="left" w:pos="127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b/>
          <w:bCs/>
          <w:sz w:val="20"/>
          <w:szCs w:val="20"/>
        </w:rPr>
        <w:lastRenderedPageBreak/>
        <w:t>2.</w:t>
      </w:r>
      <w:r w:rsidRPr="00146D30">
        <w:rPr>
          <w:rFonts w:ascii="Arial" w:hAnsi="Arial"/>
          <w:sz w:val="20"/>
          <w:szCs w:val="20"/>
        </w:rPr>
        <w:t xml:space="preserve"> Dla terenów obiektów produkcyjnych ustala się konieczność zapewnienia miejsc parkingowych w obrębie działki przeznaczonej do inwestycji w ilości minimum 1 miejsce na 40</w:t>
      </w:r>
      <w:r>
        <w:rPr>
          <w:rFonts w:ascii="Arial" w:hAnsi="Arial"/>
          <w:sz w:val="20"/>
          <w:szCs w:val="20"/>
        </w:rPr>
        <w:t xml:space="preserve"> </w:t>
      </w:r>
      <w:r w:rsidRPr="00146D30">
        <w:rPr>
          <w:rFonts w:ascii="Arial" w:hAnsi="Arial"/>
          <w:sz w:val="20"/>
          <w:szCs w:val="20"/>
        </w:rPr>
        <w:t>m</w:t>
      </w:r>
      <w:r w:rsidRPr="00146D30">
        <w:rPr>
          <w:rFonts w:ascii="Arial" w:hAnsi="Arial"/>
          <w:sz w:val="20"/>
          <w:szCs w:val="20"/>
          <w:vertAlign w:val="superscript"/>
        </w:rPr>
        <w:t>2</w:t>
      </w:r>
      <w:r w:rsidRPr="00146D30">
        <w:rPr>
          <w:rFonts w:ascii="Arial" w:hAnsi="Arial"/>
          <w:sz w:val="20"/>
          <w:szCs w:val="20"/>
        </w:rPr>
        <w:t xml:space="preserve"> powierzchni całkowitej obiektów produkcyjnych, obiektów baz i składów nie mniejszej niż 1 miejsce na 2 zatrudnionych.</w:t>
      </w:r>
    </w:p>
    <w:p w14:paraId="3F47ED98" w14:textId="77777777" w:rsidR="007333FC" w:rsidRPr="00146D30" w:rsidRDefault="007333FC" w:rsidP="007333FC">
      <w:pPr>
        <w:pStyle w:val="Tekstpodstawowy"/>
        <w:tabs>
          <w:tab w:val="left" w:pos="360"/>
        </w:tabs>
        <w:spacing w:before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/>
          <w:b/>
          <w:sz w:val="20"/>
          <w:szCs w:val="20"/>
        </w:rPr>
        <w:t xml:space="preserve">3. </w:t>
      </w:r>
      <w:r w:rsidRPr="00146D30">
        <w:rPr>
          <w:rFonts w:ascii="Arial" w:hAnsi="Arial" w:cs="Arial"/>
          <w:sz w:val="20"/>
          <w:szCs w:val="20"/>
        </w:rPr>
        <w:t>Dopuszczalny poziomu hałasu dla terenów zabudowy produkcyjnej, zgodnie z przepisami odrębnymi w sprawie wartości dopuszczalnych poziomów hałasu w środowisku.</w:t>
      </w:r>
    </w:p>
    <w:p w14:paraId="4572C66C" w14:textId="77777777" w:rsidR="007333FC" w:rsidRPr="00146D30" w:rsidRDefault="007333FC" w:rsidP="007333FC">
      <w:pPr>
        <w:pStyle w:val="Tekstpodstawowy"/>
        <w:tabs>
          <w:tab w:val="left" w:pos="545"/>
        </w:tabs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35.1. </w:t>
      </w:r>
      <w:r w:rsidRPr="00146D30">
        <w:rPr>
          <w:rFonts w:ascii="Arial" w:hAnsi="Arial" w:cs="Arial"/>
          <w:sz w:val="20"/>
          <w:szCs w:val="20"/>
        </w:rPr>
        <w:t xml:space="preserve">Dla terenów oznaczonych na rysunku planu symbolami od </w:t>
      </w:r>
      <w:r w:rsidRPr="00146D30">
        <w:rPr>
          <w:rFonts w:ascii="Arial" w:hAnsi="Arial" w:cs="Arial"/>
          <w:b/>
          <w:sz w:val="20"/>
          <w:szCs w:val="20"/>
        </w:rPr>
        <w:t xml:space="preserve">1 IKO, </w:t>
      </w:r>
      <w:r w:rsidRPr="00146D30">
        <w:rPr>
          <w:rFonts w:ascii="Arial" w:hAnsi="Arial" w:cs="Arial"/>
          <w:sz w:val="20"/>
          <w:szCs w:val="20"/>
        </w:rPr>
        <w:t>ustala się</w:t>
      </w:r>
      <w:r w:rsidRPr="00146D30">
        <w:rPr>
          <w:rFonts w:ascii="Arial" w:hAnsi="Arial" w:cs="Arial"/>
          <w:b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następujące  zasady i standardy kształtowania zabudowy:</w:t>
      </w:r>
    </w:p>
    <w:p w14:paraId="5F32EDC8" w14:textId="77777777" w:rsidR="007333FC" w:rsidRPr="00146D30" w:rsidRDefault="007333FC" w:rsidP="007333FC">
      <w:pPr>
        <w:pStyle w:val="Tekstpodstawowy"/>
        <w:numPr>
          <w:ilvl w:val="0"/>
          <w:numId w:val="31"/>
        </w:numPr>
        <w:tabs>
          <w:tab w:val="left" w:pos="545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plan przyjmuje istniejącą lokalizację i zabudowę oczyszczalni ścieków;</w:t>
      </w:r>
    </w:p>
    <w:p w14:paraId="3FD8F59C" w14:textId="77777777" w:rsidR="007333FC" w:rsidRPr="00146D30" w:rsidRDefault="007333FC" w:rsidP="007333FC">
      <w:pPr>
        <w:pStyle w:val="Tekstpodstawowy"/>
        <w:widowControl/>
        <w:numPr>
          <w:ilvl w:val="0"/>
          <w:numId w:val="31"/>
        </w:numPr>
        <w:tabs>
          <w:tab w:val="left" w:pos="180"/>
          <w:tab w:val="left" w:pos="709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nowa zabudowa zlokalizowana będzie w obrębie nieprzekraczalnych linii zabudowy ustalonych w planie 6m od granicy drogi wewnętrznej;</w:t>
      </w:r>
    </w:p>
    <w:p w14:paraId="0153475B" w14:textId="77777777" w:rsidR="007333FC" w:rsidRPr="00146D30" w:rsidRDefault="007333FC" w:rsidP="007333FC">
      <w:pPr>
        <w:pStyle w:val="Tekstpodstawowy"/>
        <w:widowControl/>
        <w:numPr>
          <w:ilvl w:val="0"/>
          <w:numId w:val="31"/>
        </w:numPr>
        <w:tabs>
          <w:tab w:val="left" w:pos="180"/>
          <w:tab w:val="left" w:pos="709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wysokość obiektów w zależności od potrzeb technologicznych.</w:t>
      </w:r>
    </w:p>
    <w:p w14:paraId="72E50DD3" w14:textId="77777777" w:rsidR="007333FC" w:rsidRPr="00146D30" w:rsidRDefault="007333FC" w:rsidP="007333FC">
      <w:pPr>
        <w:pStyle w:val="Tekstpodstawowy"/>
        <w:widowControl/>
        <w:numPr>
          <w:ilvl w:val="0"/>
          <w:numId w:val="31"/>
        </w:numPr>
        <w:tabs>
          <w:tab w:val="left" w:pos="180"/>
          <w:tab w:val="left" w:pos="709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budynek administracyjny do dwóch kondygnacji wysokość do 10m</w:t>
      </w:r>
    </w:p>
    <w:p w14:paraId="58505874" w14:textId="77777777" w:rsidR="007333FC" w:rsidRPr="00146D30" w:rsidRDefault="007333FC" w:rsidP="007333FC">
      <w:pPr>
        <w:pStyle w:val="Tekstpodstawowy"/>
        <w:widowControl/>
        <w:numPr>
          <w:ilvl w:val="0"/>
          <w:numId w:val="31"/>
        </w:numPr>
        <w:tabs>
          <w:tab w:val="left" w:pos="180"/>
          <w:tab w:val="left" w:pos="709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intensywność zabudowy:  minimalna 0,1 maksymalna 1,2</w:t>
      </w:r>
    </w:p>
    <w:p w14:paraId="1D5E48D0" w14:textId="77777777" w:rsidR="007333FC" w:rsidRPr="00146D30" w:rsidRDefault="007333FC" w:rsidP="007333FC">
      <w:pPr>
        <w:pStyle w:val="Tekstpodstawowy"/>
        <w:widowControl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pastelowe kolory elewacji obiektów z wyłączeniem kolorystyki ustalonej w przepisach szczególnych dla niektórych obiektów i urządzeń technologicznych oraz kolorów zastrzeżonych jako identyfikacja firm.</w:t>
      </w:r>
    </w:p>
    <w:p w14:paraId="451C11E7" w14:textId="77777777" w:rsidR="007333FC" w:rsidRPr="00146D30" w:rsidRDefault="007333FC" w:rsidP="007333FC">
      <w:pPr>
        <w:pStyle w:val="Tekstpodstawowy"/>
        <w:widowControl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liczba miejsc postojowych w obrębie działki przeznaczonej do inwestycji w ilości minimum 1 miejsce na 40m</w:t>
      </w:r>
      <w:r w:rsidRPr="00146D30">
        <w:rPr>
          <w:rFonts w:ascii="Arial" w:hAnsi="Arial"/>
          <w:sz w:val="20"/>
          <w:szCs w:val="20"/>
          <w:vertAlign w:val="superscript"/>
        </w:rPr>
        <w:t>2</w:t>
      </w:r>
      <w:r w:rsidRPr="00146D30">
        <w:rPr>
          <w:rFonts w:ascii="Arial" w:hAnsi="Arial"/>
          <w:sz w:val="20"/>
          <w:szCs w:val="20"/>
        </w:rPr>
        <w:t xml:space="preserve"> powierzchni całkowitej, nie mniej  niż 1 miejsce na 2 zatrudnionych</w:t>
      </w:r>
    </w:p>
    <w:p w14:paraId="60E7A98D" w14:textId="77777777" w:rsidR="007333FC" w:rsidRPr="00146D30" w:rsidRDefault="007333FC" w:rsidP="007333FC">
      <w:pPr>
        <w:pStyle w:val="Tekstpodstawowy"/>
        <w:widowControl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spacing w:before="120" w:line="276" w:lineRule="auto"/>
        <w:jc w:val="both"/>
        <w:rPr>
          <w:rFonts w:ascii="Arial" w:hAnsi="Arial"/>
          <w:sz w:val="20"/>
          <w:szCs w:val="20"/>
        </w:rPr>
      </w:pPr>
      <w:r w:rsidRPr="00146D30">
        <w:rPr>
          <w:rFonts w:ascii="Arial" w:hAnsi="Arial"/>
          <w:sz w:val="20"/>
          <w:szCs w:val="20"/>
        </w:rPr>
        <w:t>dla lokalizacji oczyszczalni ścieków nie wyznaczono strefy ograniczonego użytkowania</w:t>
      </w:r>
    </w:p>
    <w:p w14:paraId="32606FDF" w14:textId="77777777" w:rsidR="007333FC" w:rsidRPr="00146D30" w:rsidRDefault="007333FC" w:rsidP="007333FC">
      <w:pPr>
        <w:pStyle w:val="Tekstpodstawowy"/>
        <w:tabs>
          <w:tab w:val="left" w:pos="360"/>
        </w:tabs>
        <w:spacing w:before="120" w:line="276" w:lineRule="auto"/>
        <w:ind w:left="720" w:hanging="436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/>
          <w:b/>
          <w:sz w:val="20"/>
          <w:szCs w:val="20"/>
        </w:rPr>
        <w:t xml:space="preserve">2. </w:t>
      </w:r>
      <w:r w:rsidRPr="00146D30">
        <w:rPr>
          <w:rFonts w:ascii="Arial" w:hAnsi="Arial" w:cs="Arial"/>
          <w:sz w:val="20"/>
          <w:szCs w:val="20"/>
        </w:rPr>
        <w:t>Dopuszczalny poziomu hałasu dla terenów zabudowy produkcyjnej, zgodnie z przepisami odrębnymi w sprawie wartości dopuszczalnych poziomów hałasu w środowisku.</w:t>
      </w:r>
    </w:p>
    <w:p w14:paraId="38B09C33" w14:textId="77777777" w:rsidR="007333FC" w:rsidRPr="00146D30" w:rsidRDefault="007333FC" w:rsidP="007333FC">
      <w:pPr>
        <w:pStyle w:val="Tekstpodstawowy"/>
        <w:tabs>
          <w:tab w:val="left" w:pos="360"/>
        </w:tabs>
        <w:spacing w:before="120" w:line="276" w:lineRule="auto"/>
        <w:ind w:left="720" w:hanging="436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/>
          <w:b/>
          <w:sz w:val="20"/>
          <w:szCs w:val="20"/>
        </w:rPr>
        <w:t>3.</w:t>
      </w:r>
      <w:r w:rsidRPr="00146D30">
        <w:rPr>
          <w:rFonts w:ascii="Arial" w:hAnsi="Arial" w:cs="Arial"/>
          <w:sz w:val="20"/>
          <w:szCs w:val="20"/>
        </w:rPr>
        <w:t xml:space="preserve"> Nie ustalono strefy ograniczonego użytkowania od oczyszczalni ścieków</w:t>
      </w:r>
    </w:p>
    <w:p w14:paraId="6A65105D" w14:textId="77777777" w:rsidR="007333FC" w:rsidRPr="00146D30" w:rsidRDefault="007333FC" w:rsidP="007333FC">
      <w:pPr>
        <w:pStyle w:val="Nagwek1"/>
        <w:spacing w:line="276" w:lineRule="auto"/>
        <w:ind w:left="0" w:right="0"/>
        <w:rPr>
          <w:rFonts w:ascii="Arial" w:hAnsi="Arial" w:cs="Arial"/>
          <w:sz w:val="20"/>
          <w:szCs w:val="20"/>
        </w:rPr>
      </w:pPr>
    </w:p>
    <w:p w14:paraId="4231B6B2" w14:textId="77777777" w:rsidR="007333FC" w:rsidRPr="00146D30" w:rsidRDefault="007333FC" w:rsidP="007333FC">
      <w:pPr>
        <w:pStyle w:val="Nagwek1"/>
        <w:spacing w:line="276" w:lineRule="auto"/>
        <w:ind w:left="0" w:right="0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t>Rozdział 8.</w:t>
      </w:r>
    </w:p>
    <w:p w14:paraId="083AAE9F" w14:textId="77777777" w:rsidR="007333FC" w:rsidRPr="00146D30" w:rsidRDefault="007333FC" w:rsidP="007333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Ustalenia  dotyczące stawek procentowych, na podstawie których ustala się opłatę z tytułu wzrostu wartości nieruchomości</w:t>
      </w:r>
    </w:p>
    <w:p w14:paraId="4E49C913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FB3CA65" w14:textId="77777777" w:rsidR="007333FC" w:rsidRPr="00146D30" w:rsidRDefault="007333FC" w:rsidP="007333F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36. </w:t>
      </w:r>
      <w:r w:rsidRPr="00146D30">
        <w:rPr>
          <w:rFonts w:ascii="Arial" w:hAnsi="Arial" w:cs="Arial"/>
          <w:sz w:val="20"/>
          <w:szCs w:val="20"/>
        </w:rPr>
        <w:t>Zgodnie  z  art.  15  ust.  2  pkt.  12,  ustawy  z  dnia  27  marca  2003  r.  o  planowaniu i zagospodarowaniu przestrzennym, ustala się poniższe wysokości stawek procentowych opłaty o której mowa w art. 36 ust 4 ustawy:</w:t>
      </w:r>
    </w:p>
    <w:p w14:paraId="2F68857F" w14:textId="77777777" w:rsidR="007333FC" w:rsidRPr="00146D30" w:rsidRDefault="007333FC" w:rsidP="007333FC">
      <w:pPr>
        <w:pStyle w:val="Tekstpodstawowy"/>
        <w:spacing w:before="7" w:after="1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7"/>
        <w:gridCol w:w="4177"/>
      </w:tblGrid>
      <w:tr w:rsidR="007333FC" w:rsidRPr="00146D30" w14:paraId="3872A796" w14:textId="77777777" w:rsidTr="00674DB9">
        <w:trPr>
          <w:trHeight w:val="316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57D615E7" w14:textId="77777777" w:rsidR="007333FC" w:rsidRPr="00146D30" w:rsidRDefault="007333FC" w:rsidP="00674DB9">
            <w:pPr>
              <w:pStyle w:val="TableParagraph"/>
              <w:spacing w:line="276" w:lineRule="auto"/>
              <w:ind w:left="1032" w:right="10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30">
              <w:rPr>
                <w:rFonts w:ascii="Arial" w:hAnsi="Arial" w:cs="Arial"/>
                <w:sz w:val="20"/>
                <w:szCs w:val="20"/>
              </w:rPr>
              <w:t>Symbol przeznaczenia terenu w Rozdziale 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B1324AC" w14:textId="77777777" w:rsidR="007333FC" w:rsidRPr="00146D30" w:rsidRDefault="007333FC" w:rsidP="00674DB9">
            <w:pPr>
              <w:pStyle w:val="TableParagraph"/>
              <w:spacing w:line="276" w:lineRule="auto"/>
              <w:ind w:left="920" w:right="9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Wysokość stawki w %</w:t>
            </w:r>
          </w:p>
        </w:tc>
      </w:tr>
      <w:tr w:rsidR="007333FC" w:rsidRPr="00146D30" w14:paraId="610756C0" w14:textId="77777777" w:rsidTr="00674DB9">
        <w:trPr>
          <w:trHeight w:val="318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3FBD0" w14:textId="77777777" w:rsidR="007333FC" w:rsidRPr="00146D30" w:rsidRDefault="007333FC" w:rsidP="00674DB9">
            <w:pPr>
              <w:pStyle w:val="TableParagraph"/>
              <w:spacing w:line="276" w:lineRule="auto"/>
              <w:ind w:left="1032" w:right="10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1-9 MNW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17A1" w14:textId="77777777" w:rsidR="007333FC" w:rsidRPr="00146D30" w:rsidRDefault="007333FC" w:rsidP="00674DB9">
            <w:pPr>
              <w:pStyle w:val="TableParagraph"/>
              <w:spacing w:line="276" w:lineRule="auto"/>
              <w:ind w:left="920" w:right="91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  <w:tr w:rsidR="007333FC" w:rsidRPr="00146D30" w14:paraId="78E17A17" w14:textId="77777777" w:rsidTr="00674DB9">
        <w:trPr>
          <w:trHeight w:val="318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E6BA" w14:textId="77777777" w:rsidR="007333FC" w:rsidRPr="00146D30" w:rsidRDefault="007333FC" w:rsidP="00674DB9">
            <w:pPr>
              <w:pStyle w:val="TableParagraph"/>
              <w:spacing w:line="276" w:lineRule="auto"/>
              <w:ind w:left="1032" w:right="10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1MNU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6BBF" w14:textId="77777777" w:rsidR="007333FC" w:rsidRPr="00146D30" w:rsidRDefault="007333FC" w:rsidP="00674DB9">
            <w:pPr>
              <w:pStyle w:val="TableParagraph"/>
              <w:spacing w:line="276" w:lineRule="auto"/>
              <w:ind w:left="920" w:right="91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  <w:tr w:rsidR="007333FC" w:rsidRPr="00146D30" w14:paraId="70562A38" w14:textId="77777777" w:rsidTr="00674DB9">
        <w:trPr>
          <w:trHeight w:val="316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C05C" w14:textId="77777777" w:rsidR="007333FC" w:rsidRPr="00146D30" w:rsidRDefault="007333FC" w:rsidP="00674DB9">
            <w:pPr>
              <w:pStyle w:val="TableParagraph"/>
              <w:spacing w:line="276" w:lineRule="auto"/>
              <w:ind w:left="1032" w:right="102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1RZM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7AF0" w14:textId="77777777" w:rsidR="007333FC" w:rsidRPr="00146D30" w:rsidRDefault="007333FC" w:rsidP="00674DB9">
            <w:pPr>
              <w:pStyle w:val="TableParagraph"/>
              <w:spacing w:line="276" w:lineRule="auto"/>
              <w:ind w:left="920" w:right="91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  <w:tr w:rsidR="007333FC" w:rsidRPr="00146D30" w14:paraId="42A235F2" w14:textId="77777777" w:rsidTr="00674DB9">
        <w:trPr>
          <w:trHeight w:val="316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E88CD" w14:textId="77777777" w:rsidR="007333FC" w:rsidRPr="00146D30" w:rsidRDefault="007333FC" w:rsidP="00674DB9">
            <w:pPr>
              <w:pStyle w:val="TableParagraph"/>
              <w:spacing w:line="276" w:lineRule="auto"/>
              <w:ind w:left="1032" w:right="102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1PPS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2EE06" w14:textId="77777777" w:rsidR="007333FC" w:rsidRPr="00146D30" w:rsidRDefault="007333FC" w:rsidP="00674DB9">
            <w:pPr>
              <w:pStyle w:val="TableParagraph"/>
              <w:spacing w:line="276" w:lineRule="auto"/>
              <w:ind w:left="920" w:right="91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  <w:tr w:rsidR="007333FC" w:rsidRPr="00146D30" w14:paraId="1C5EE17F" w14:textId="77777777" w:rsidTr="00674DB9">
        <w:trPr>
          <w:trHeight w:val="316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4F9E" w14:textId="77777777" w:rsidR="007333FC" w:rsidRPr="00146D30" w:rsidRDefault="007333FC" w:rsidP="00674DB9">
            <w:pPr>
              <w:pStyle w:val="TableParagraph"/>
              <w:spacing w:line="276" w:lineRule="auto"/>
              <w:ind w:left="1030" w:right="103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1ZN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3DE8" w14:textId="77777777" w:rsidR="007333FC" w:rsidRPr="00146D30" w:rsidRDefault="007333FC" w:rsidP="00674DB9">
            <w:pPr>
              <w:pStyle w:val="TableParagraph"/>
              <w:spacing w:line="276" w:lineRule="auto"/>
              <w:ind w:left="920" w:right="9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0,1</w:t>
            </w:r>
          </w:p>
        </w:tc>
      </w:tr>
      <w:tr w:rsidR="007333FC" w:rsidRPr="00146D30" w14:paraId="0B129EA8" w14:textId="77777777" w:rsidTr="00674DB9">
        <w:trPr>
          <w:trHeight w:val="316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D9468" w14:textId="77777777" w:rsidR="007333FC" w:rsidRPr="00146D30" w:rsidRDefault="007333FC" w:rsidP="00674DB9">
            <w:pPr>
              <w:pStyle w:val="TableParagraph"/>
              <w:spacing w:line="276" w:lineRule="auto"/>
              <w:ind w:left="1030" w:right="103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1KDD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60BA" w14:textId="77777777" w:rsidR="007333FC" w:rsidRPr="00146D30" w:rsidRDefault="007333FC" w:rsidP="00674DB9">
            <w:pPr>
              <w:pStyle w:val="TableParagraph"/>
              <w:spacing w:line="276" w:lineRule="auto"/>
              <w:ind w:left="920" w:right="9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0,1</w:t>
            </w:r>
          </w:p>
        </w:tc>
      </w:tr>
      <w:tr w:rsidR="007333FC" w:rsidRPr="00146D30" w14:paraId="59CD30D8" w14:textId="77777777" w:rsidTr="00674DB9">
        <w:trPr>
          <w:trHeight w:val="319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59C3" w14:textId="77777777" w:rsidR="007333FC" w:rsidRPr="00146D30" w:rsidRDefault="007333FC" w:rsidP="00674DB9">
            <w:pPr>
              <w:pStyle w:val="TableParagraph"/>
              <w:spacing w:line="276" w:lineRule="auto"/>
              <w:ind w:left="1032" w:right="103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KR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79A9" w14:textId="77777777" w:rsidR="007333FC" w:rsidRPr="00146D30" w:rsidRDefault="007333FC" w:rsidP="00674DB9">
            <w:pPr>
              <w:pStyle w:val="TableParagraph"/>
              <w:spacing w:line="276" w:lineRule="auto"/>
              <w:ind w:left="920" w:right="9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0,1</w:t>
            </w:r>
          </w:p>
        </w:tc>
      </w:tr>
      <w:tr w:rsidR="007333FC" w:rsidRPr="00146D30" w14:paraId="410FB218" w14:textId="77777777" w:rsidTr="00674DB9">
        <w:trPr>
          <w:trHeight w:val="316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7B067" w14:textId="77777777" w:rsidR="007333FC" w:rsidRPr="00146D30" w:rsidRDefault="007333FC" w:rsidP="00674DB9">
            <w:pPr>
              <w:pStyle w:val="TableParagraph"/>
              <w:spacing w:line="276" w:lineRule="auto"/>
              <w:ind w:left="1032" w:right="10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KPR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2268" w14:textId="77777777" w:rsidR="007333FC" w:rsidRPr="00146D30" w:rsidRDefault="007333FC" w:rsidP="00674DB9">
            <w:pPr>
              <w:pStyle w:val="TableParagraph"/>
              <w:spacing w:line="276" w:lineRule="auto"/>
              <w:ind w:left="920" w:right="9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D30">
              <w:rPr>
                <w:rFonts w:ascii="Arial" w:hAnsi="Arial" w:cs="Arial"/>
                <w:sz w:val="20"/>
                <w:szCs w:val="20"/>
                <w:lang w:val="en-US"/>
              </w:rPr>
              <w:t>0,1</w:t>
            </w:r>
          </w:p>
        </w:tc>
      </w:tr>
    </w:tbl>
    <w:p w14:paraId="1230130C" w14:textId="77777777" w:rsidR="007333FC" w:rsidRPr="00146D30" w:rsidRDefault="007333FC" w:rsidP="007333FC">
      <w:pPr>
        <w:pStyle w:val="Tekstpodstawowy"/>
        <w:spacing w:before="10" w:line="276" w:lineRule="auto"/>
        <w:rPr>
          <w:rFonts w:ascii="Arial" w:hAnsi="Arial" w:cs="Arial"/>
          <w:b/>
          <w:sz w:val="20"/>
          <w:szCs w:val="20"/>
        </w:rPr>
      </w:pPr>
    </w:p>
    <w:p w14:paraId="59576782" w14:textId="77777777" w:rsidR="007333FC" w:rsidRPr="00146D30" w:rsidRDefault="007333FC" w:rsidP="007333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Rozdział 9.</w:t>
      </w:r>
    </w:p>
    <w:p w14:paraId="092AD041" w14:textId="77777777" w:rsidR="007333FC" w:rsidRPr="00146D30" w:rsidRDefault="007333FC" w:rsidP="007333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>Ustalenia  końcowe</w:t>
      </w:r>
    </w:p>
    <w:p w14:paraId="4A8401EA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36. </w:t>
      </w:r>
      <w:r w:rsidRPr="00146D30">
        <w:rPr>
          <w:rFonts w:ascii="Arial" w:hAnsi="Arial" w:cs="Arial"/>
          <w:sz w:val="20"/>
          <w:szCs w:val="20"/>
        </w:rPr>
        <w:t xml:space="preserve">Przeznacza się na cele nierolnicze grunty rolne pochodzenia mineralnego na terenie </w:t>
      </w:r>
      <w:r w:rsidRPr="00146D30">
        <w:rPr>
          <w:rFonts w:ascii="Arial" w:hAnsi="Arial" w:cs="Arial"/>
          <w:sz w:val="20"/>
          <w:szCs w:val="20"/>
        </w:rPr>
        <w:lastRenderedPageBreak/>
        <w:t>projektowanej zabudowy mieszkalnej jednorodzinnej ok.7,85 ha, mieszkalnej jednorodzinnej z usługową, wraz z niezbędną obsługą komunikacyjną o łącznej powierzchni ok.2,1ha, tereny zieleni około 5,0ha.  Ogółem zmianą planu objęte są grunty o powierzchni ok. 20,1ha</w:t>
      </w:r>
    </w:p>
    <w:p w14:paraId="454A3F9B" w14:textId="77777777" w:rsidR="007333FC" w:rsidRPr="00146D30" w:rsidRDefault="007333FC" w:rsidP="007333F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4C76EFBB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 37. </w:t>
      </w:r>
      <w:r w:rsidRPr="00146D30">
        <w:rPr>
          <w:rFonts w:ascii="Arial" w:hAnsi="Arial" w:cs="Arial"/>
          <w:sz w:val="20"/>
          <w:szCs w:val="20"/>
        </w:rPr>
        <w:t>Wykonanie uchwały powierza się Wójtowi Gminy Łukta.</w:t>
      </w:r>
    </w:p>
    <w:p w14:paraId="09D7AB49" w14:textId="77777777" w:rsidR="007333FC" w:rsidRPr="00146D30" w:rsidRDefault="007333FC" w:rsidP="007333F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D2B489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38. </w:t>
      </w:r>
      <w:r w:rsidRPr="00146D30">
        <w:rPr>
          <w:rFonts w:ascii="Arial" w:hAnsi="Arial" w:cs="Arial"/>
          <w:sz w:val="20"/>
          <w:szCs w:val="20"/>
        </w:rPr>
        <w:t>Uchwała z załącznikami podlega opublikowaniu w Dzienniku Urzędowym Województwa Warmińsko-Mazurskiego.</w:t>
      </w:r>
    </w:p>
    <w:p w14:paraId="7B64BB44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711530" w14:textId="77777777" w:rsidR="007333FC" w:rsidRPr="00146D30" w:rsidRDefault="007333FC" w:rsidP="007333FC">
      <w:pPr>
        <w:pStyle w:val="Tekstpodstawowy"/>
        <w:tabs>
          <w:tab w:val="left" w:pos="44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b/>
          <w:sz w:val="20"/>
          <w:szCs w:val="20"/>
        </w:rPr>
        <w:t xml:space="preserve">§ 39. </w:t>
      </w:r>
      <w:r w:rsidRPr="00146D30">
        <w:rPr>
          <w:rFonts w:ascii="Arial" w:hAnsi="Arial" w:cs="Arial"/>
          <w:sz w:val="20"/>
          <w:szCs w:val="20"/>
        </w:rPr>
        <w:t>Uchwała wchodzi w życie po upływie 14 dni od dnia jej opublikowania w Dzienniku Urzędowym Województwa</w:t>
      </w:r>
      <w:r w:rsidRPr="00146D30">
        <w:rPr>
          <w:rFonts w:ascii="Arial" w:hAnsi="Arial" w:cs="Arial"/>
          <w:spacing w:val="-2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>Warmińsko-Mazurskiego.</w:t>
      </w:r>
    </w:p>
    <w:p w14:paraId="2746CB73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F7BBAA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E74E22" w14:textId="77777777" w:rsidR="007333FC" w:rsidRPr="00146D30" w:rsidRDefault="007333FC" w:rsidP="007333F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146D30">
        <w:rPr>
          <w:rFonts w:ascii="Arial" w:hAnsi="Arial" w:cs="Arial"/>
          <w:sz w:val="20"/>
          <w:szCs w:val="20"/>
        </w:rPr>
        <w:t>Przewodniczący</w:t>
      </w:r>
      <w:r>
        <w:rPr>
          <w:rFonts w:ascii="Arial" w:hAnsi="Arial" w:cs="Arial"/>
          <w:sz w:val="20"/>
          <w:szCs w:val="20"/>
        </w:rPr>
        <w:t xml:space="preserve"> </w:t>
      </w:r>
      <w:r w:rsidRPr="00146D30">
        <w:rPr>
          <w:rFonts w:ascii="Arial" w:hAnsi="Arial" w:cs="Arial"/>
          <w:sz w:val="20"/>
          <w:szCs w:val="20"/>
        </w:rPr>
        <w:t xml:space="preserve">Rady Gminy </w:t>
      </w:r>
    </w:p>
    <w:p w14:paraId="7FAD6556" w14:textId="77777777" w:rsidR="007333FC" w:rsidRPr="00146D30" w:rsidRDefault="007333FC" w:rsidP="007333FC">
      <w:pPr>
        <w:spacing w:line="276" w:lineRule="auto"/>
        <w:rPr>
          <w:rFonts w:ascii="Arial" w:hAnsi="Arial" w:cs="Arial"/>
          <w:sz w:val="20"/>
          <w:szCs w:val="20"/>
        </w:rPr>
      </w:pPr>
      <w:r w:rsidRPr="00146D30">
        <w:rPr>
          <w:rFonts w:ascii="Arial" w:hAnsi="Arial" w:cs="Arial"/>
          <w:sz w:val="20"/>
          <w:szCs w:val="20"/>
        </w:rPr>
        <w:br w:type="page"/>
      </w:r>
    </w:p>
    <w:p w14:paraId="3A157F2A" w14:textId="77777777" w:rsidR="007333FC" w:rsidRPr="00146D30" w:rsidRDefault="007333FC" w:rsidP="007333FC">
      <w:pPr>
        <w:widowControl/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46D30">
        <w:rPr>
          <w:rFonts w:ascii="Arial" w:eastAsia="Calibri" w:hAnsi="Arial" w:cs="Arial"/>
          <w:b/>
          <w:sz w:val="20"/>
          <w:szCs w:val="20"/>
        </w:rPr>
        <w:lastRenderedPageBreak/>
        <w:t>UZASADNIENIE</w:t>
      </w:r>
    </w:p>
    <w:p w14:paraId="65BC4FE3" w14:textId="77777777" w:rsidR="007333FC" w:rsidRPr="00146D30" w:rsidRDefault="007333FC" w:rsidP="007333FC">
      <w:pPr>
        <w:widowControl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451AB4F" w14:textId="77777777" w:rsidR="007333FC" w:rsidRPr="00146D30" w:rsidRDefault="007333FC" w:rsidP="007333FC">
      <w:pPr>
        <w:widowControl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46D30">
        <w:rPr>
          <w:rFonts w:ascii="Arial" w:eastAsia="Calibri" w:hAnsi="Arial" w:cs="Arial"/>
          <w:sz w:val="20"/>
          <w:szCs w:val="20"/>
        </w:rPr>
        <w:t>Uzasadnienie sporządzone zgodnie z art. 15 ust. 1 ustawy z dnia 27 marca 2003 r. o planowaniu i zagospodarowaniu przestrzennym (</w:t>
      </w:r>
      <w:proofErr w:type="spellStart"/>
      <w:r w:rsidRPr="00146D30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146D30">
        <w:rPr>
          <w:rFonts w:ascii="Arial" w:eastAsia="Calibri" w:hAnsi="Arial" w:cs="Arial"/>
          <w:sz w:val="20"/>
          <w:szCs w:val="20"/>
        </w:rPr>
        <w:t>. Dz. U. z 2021 r. poz. 741 z późn. zm.).</w:t>
      </w:r>
    </w:p>
    <w:p w14:paraId="4C25A222" w14:textId="77777777" w:rsidR="007333FC" w:rsidRPr="00146D30" w:rsidRDefault="007333FC" w:rsidP="007333FC">
      <w:pPr>
        <w:widowControl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AC9C12D" w14:textId="77777777" w:rsidR="007333FC" w:rsidRPr="00146D30" w:rsidRDefault="007333FC" w:rsidP="007333FC">
      <w:pPr>
        <w:widowControl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6D30">
        <w:rPr>
          <w:rFonts w:ascii="Arial" w:eastAsia="Calibri" w:hAnsi="Arial" w:cs="Arial"/>
          <w:b/>
          <w:sz w:val="20"/>
          <w:szCs w:val="20"/>
        </w:rPr>
        <w:t>1) Sposób realizacji wymogów wynikających z art. 1 ust. 2-4 ustawy o planowaniu i zagospodarowaniu przestrzennym:</w:t>
      </w:r>
    </w:p>
    <w:p w14:paraId="0904B87D" w14:textId="77777777" w:rsidR="007333FC" w:rsidRPr="00146D30" w:rsidRDefault="007333FC" w:rsidP="007333FC">
      <w:pPr>
        <w:widowControl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46D30">
        <w:rPr>
          <w:rFonts w:ascii="Arial" w:eastAsia="Calibri" w:hAnsi="Arial" w:cs="Arial"/>
          <w:sz w:val="20"/>
          <w:szCs w:val="20"/>
        </w:rPr>
        <w:t xml:space="preserve">Przedmiotowy plan dotyczy terenów objętych </w:t>
      </w:r>
      <w:r w:rsidRPr="00146D30">
        <w:rPr>
          <w:rFonts w:ascii="Arial" w:hAnsi="Arial" w:cs="Arial"/>
          <w:sz w:val="20"/>
          <w:szCs w:val="20"/>
        </w:rPr>
        <w:t xml:space="preserve">Uchwałą Nr XXII/16/2020 z dnia 27 lutego 2020 roku oraz </w:t>
      </w:r>
      <w:r w:rsidRPr="00146D30">
        <w:rPr>
          <w:rFonts w:ascii="Arial" w:eastAsia="Calibri" w:hAnsi="Arial" w:cs="Arial"/>
          <w:sz w:val="20"/>
          <w:szCs w:val="20"/>
        </w:rPr>
        <w:t xml:space="preserve">Uchwałą Nr XXXV/32/2021 Rady Gminy Łukta z dnia 25 czerwca 2021 r. w sprawie przystąpienia do sporządzenia miejscowego planu zagospodarowania przestrzennego terenu wsi Łukta. Zmiana planu obejmuje tereny przeznaczone w Studium uwarunkowań i kierunków zagospodarowania przestrzennego gminy Łukta pod zabudowę. Plan wprowadza  uporządkowaną strukturę układu zabudowy mieszkaniowej i usługowej na terenie miejscowości Łukta. Ustalenia planu spełniają wymagania art. 1 ust 2 ustawy o planowaniu i zagospodarowaniu przestrzennym poprzez między innymi: określenie wymagań ładu przestrzennego w ustaleniach szczegółowych terenu, określenie walorów architektonicznych i krajobrazowych poprzez wskazanie zasad ochrony oraz zasad kształtowania krajobrazu, określenie wymagań ochrony środowiska oraz wymagań ochrony dziedzictwa kulturowego i zabytków oraz dóbr kultury współczesnej poprzez ustalenie zasad ochrony. Plan nie narusza struktury </w:t>
      </w:r>
      <w:proofErr w:type="spellStart"/>
      <w:r w:rsidRPr="00146D30">
        <w:rPr>
          <w:rFonts w:ascii="Arial" w:eastAsia="Calibri" w:hAnsi="Arial" w:cs="Arial"/>
          <w:sz w:val="20"/>
          <w:szCs w:val="20"/>
        </w:rPr>
        <w:t>funkcjonalno</w:t>
      </w:r>
      <w:proofErr w:type="spellEnd"/>
      <w:r w:rsidRPr="00146D30">
        <w:rPr>
          <w:rFonts w:ascii="Arial" w:eastAsia="Calibri" w:hAnsi="Arial" w:cs="Arial"/>
          <w:sz w:val="20"/>
          <w:szCs w:val="20"/>
        </w:rPr>
        <w:t xml:space="preserve"> – przestrzennej miejscowości, a projektowane zmiany wpisują się w istniejącą strukturę funkcjonalna miejscowości.</w:t>
      </w:r>
    </w:p>
    <w:p w14:paraId="15263E6C" w14:textId="77777777" w:rsidR="007333FC" w:rsidRPr="00146D30" w:rsidRDefault="007333FC" w:rsidP="007333FC">
      <w:pPr>
        <w:widowControl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46D30">
        <w:rPr>
          <w:rFonts w:ascii="Arial" w:eastAsia="Calibri" w:hAnsi="Arial" w:cs="Arial"/>
          <w:sz w:val="20"/>
          <w:szCs w:val="20"/>
        </w:rPr>
        <w:t>W ustaleniach planu uwzględniono również walory ekonomiczne przestrzeni oraz prawo własności, a także potrzeby interesu publicznego. Udział społeczeństwa w pracach nad planem zagospodarowania przestrzennego został zagwarantowany w sposób zwyczajowo przyjęty w gminie oraz poprzez użycie środków komunikacji elektronicznej.</w:t>
      </w:r>
    </w:p>
    <w:p w14:paraId="773572BF" w14:textId="77777777" w:rsidR="007333FC" w:rsidRPr="00146D30" w:rsidRDefault="007333FC" w:rsidP="007333FC">
      <w:pPr>
        <w:widowControl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46D30">
        <w:rPr>
          <w:rFonts w:ascii="Arial" w:eastAsia="Calibri" w:hAnsi="Arial" w:cs="Arial"/>
          <w:sz w:val="20"/>
          <w:szCs w:val="20"/>
        </w:rPr>
        <w:t>Wójt, jako organ sporządzający projekt zmiany planu zważył interes publiczny i interesy prywatne, w tym zgłaszane w postaci wniosków i uwag, zmierzające do ochrony istniejącego stanu zagospodarowania terenu, jak i zmian w zakresie jego zagospodarowania, a także analizy ekonomiczne, środowiskowe  i społeczne. Kształtowanie struktur przestrzennych i nowej zabudowy, uwzględnia wymagania ładu przestrzennego, efektywnego gospodarowania przestrzenią oraz walory ekonomiczne przestrzeni. W związku  z powyższym plan spełnia wymogi ustawowe.</w:t>
      </w:r>
    </w:p>
    <w:p w14:paraId="58800E75" w14:textId="77777777" w:rsidR="007333FC" w:rsidRPr="00146D30" w:rsidRDefault="007333FC" w:rsidP="007333FC">
      <w:pPr>
        <w:widowControl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3B78F1F" w14:textId="77777777" w:rsidR="007333FC" w:rsidRPr="00146D30" w:rsidRDefault="007333FC" w:rsidP="007333FC">
      <w:pPr>
        <w:widowControl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6D30">
        <w:rPr>
          <w:rFonts w:ascii="Arial" w:eastAsia="Calibri" w:hAnsi="Arial" w:cs="Arial"/>
          <w:b/>
          <w:sz w:val="20"/>
          <w:szCs w:val="20"/>
        </w:rPr>
        <w:t>2) Zgodność z wynikami analizy, o której mowa w art. 32 ust. 1 ustawy o planowaniu i zagospodarowaniu przestrzennym, wraz z datą uchwały rady gminy, o której mowa w art. 32 ust. 2:</w:t>
      </w:r>
    </w:p>
    <w:p w14:paraId="73FA7253" w14:textId="77777777" w:rsidR="007333FC" w:rsidRPr="00146D30" w:rsidRDefault="007333FC" w:rsidP="007333F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46D30">
        <w:rPr>
          <w:rFonts w:ascii="Arial" w:eastAsia="Calibri" w:hAnsi="Arial" w:cs="Arial"/>
          <w:sz w:val="20"/>
          <w:szCs w:val="20"/>
        </w:rPr>
        <w:t>Przedmiotowy plan jest zgodny z wynikami analizy zmian w zagospodarowaniu przestrzennym gminy, dla której Rada Gminy Łukta podjęła Uchwałę nr    /   /21 z dnia 29        2021 roku.  w sprawie oceny aktualności studium uwarunkowań i kierunków zagospodarowania przestrzennego oraz miejscowych planów zagospodarowania przestrzennego gminy Łukta.</w:t>
      </w:r>
    </w:p>
    <w:p w14:paraId="6A00C0BA" w14:textId="77777777" w:rsidR="007333FC" w:rsidRPr="00146D30" w:rsidRDefault="007333FC" w:rsidP="007333FC">
      <w:pPr>
        <w:widowControl/>
        <w:spacing w:line="276" w:lineRule="auto"/>
        <w:rPr>
          <w:rFonts w:ascii="Arial" w:eastAsia="Calibri" w:hAnsi="Arial" w:cs="Arial"/>
          <w:b/>
          <w:sz w:val="20"/>
          <w:szCs w:val="20"/>
        </w:rPr>
      </w:pPr>
    </w:p>
    <w:p w14:paraId="39EE9309" w14:textId="77777777" w:rsidR="007333FC" w:rsidRPr="00146D30" w:rsidRDefault="007333FC" w:rsidP="007333FC">
      <w:pPr>
        <w:widowControl/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146D30">
        <w:rPr>
          <w:rFonts w:ascii="Arial" w:eastAsia="Calibri" w:hAnsi="Arial" w:cs="Arial"/>
          <w:b/>
          <w:sz w:val="20"/>
          <w:szCs w:val="20"/>
        </w:rPr>
        <w:t>3) Wpływ na finanse publiczne, w tym budżet gminy:</w:t>
      </w:r>
    </w:p>
    <w:p w14:paraId="108B9697" w14:textId="77777777" w:rsidR="007333FC" w:rsidRPr="00146D30" w:rsidRDefault="007333FC" w:rsidP="007333F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46D30">
        <w:rPr>
          <w:rFonts w:ascii="Arial" w:eastAsia="Calibri" w:hAnsi="Arial" w:cs="Arial"/>
          <w:sz w:val="20"/>
          <w:szCs w:val="20"/>
        </w:rPr>
        <w:t>Uzasadnieniem dla zmiany funkcji projektowanej zabudowy był brak zainteresowania inwestorów miejscowych i z zewnątrz na zainwestowanie wyłącznie w funkcję turystyczną, która wiąże się z wysokimi nakładami, a z reguły efekty ekonomiczne takiej inwestycji widoczne są dopiero po rozwoju gospodarczym terenów sąsiednich.</w:t>
      </w:r>
    </w:p>
    <w:p w14:paraId="561CDBEC" w14:textId="77777777" w:rsidR="007333FC" w:rsidRPr="00146D30" w:rsidRDefault="007333FC" w:rsidP="007333F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46D30">
        <w:rPr>
          <w:rFonts w:ascii="Arial" w:eastAsia="Calibri" w:hAnsi="Arial" w:cs="Arial"/>
          <w:sz w:val="20"/>
          <w:szCs w:val="20"/>
        </w:rPr>
        <w:t xml:space="preserve">Pewna stagnacja w rozwoju gminy wynika głównie z sytuacji gospodarczej w województwie, gdzie znaczna ilość terenów objętych ochroną na podstawie ustawy o ochronie przyrody i ustawy o ochronie gruntów rolnych znacznie ogranicza rozwój przestrzenny. Wnioskowany teren pod zabudowę wielofunkcyjną (mieszkalna usługowa i produkcyjną) pozwala na, postawienie hipotezy, że znajdą się tu nowe miejsca pracy oprócz zabudowy mieszkaniowej, w usługach dla ludności czy drobnego rzemiosła oraz usługach związanych z turystyką. </w:t>
      </w:r>
    </w:p>
    <w:p w14:paraId="2C2DC800" w14:textId="77777777" w:rsidR="007333FC" w:rsidRPr="00146D30" w:rsidRDefault="007333FC" w:rsidP="007333F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46D30">
        <w:rPr>
          <w:rFonts w:ascii="Arial" w:eastAsia="Calibri" w:hAnsi="Arial" w:cs="Arial"/>
          <w:sz w:val="20"/>
          <w:szCs w:val="20"/>
        </w:rPr>
        <w:t xml:space="preserve">Atrakcyjność terenu projektowanego pod zabudowę polega na sąsiedztwie kompleksów leśnych i terenów o wysokich walorach przyrodniczo krajobrazowych oraz niewielka odległość (25km) od Olsztyna i 20km od Ostródy, z którymi powiązana jest drogami wojewódzkimi. Uchwalenie zmiany </w:t>
      </w:r>
      <w:r w:rsidRPr="00146D30">
        <w:rPr>
          <w:rFonts w:ascii="Arial" w:eastAsia="Calibri" w:hAnsi="Arial" w:cs="Arial"/>
          <w:sz w:val="20"/>
          <w:szCs w:val="20"/>
        </w:rPr>
        <w:lastRenderedPageBreak/>
        <w:t>miejscowego planu zagospodarowania przestrzennego może spowodować wzrost dochodów gminy z podatków od nieruchomości, oraz z innych dochodów związanych z realizacją zabudowy.</w:t>
      </w:r>
    </w:p>
    <w:p w14:paraId="735E649D" w14:textId="77777777" w:rsidR="007333FC" w:rsidRPr="00146D30" w:rsidRDefault="007333FC" w:rsidP="007333FC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46D30">
        <w:rPr>
          <w:rFonts w:ascii="Arial" w:hAnsi="Arial" w:cs="Arial"/>
          <w:color w:val="auto"/>
          <w:sz w:val="20"/>
          <w:szCs w:val="20"/>
          <w:lang w:eastAsia="en-US"/>
        </w:rPr>
        <w:t>Prognozowany wzrost wartości gruntu na analizowanym obszarze w wyniku uchwalenia planu miejscowego umożliwi pozyskanie do budżetu samorządu lokalnego dochodu z tytułu opłaty planistycznej.</w:t>
      </w:r>
    </w:p>
    <w:p w14:paraId="0746D938" w14:textId="77777777" w:rsidR="007333FC" w:rsidRPr="00146D30" w:rsidRDefault="007333FC" w:rsidP="007333FC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46D30">
        <w:rPr>
          <w:rFonts w:ascii="Arial" w:hAnsi="Arial" w:cs="Arial"/>
          <w:color w:val="auto"/>
          <w:sz w:val="20"/>
          <w:szCs w:val="20"/>
          <w:lang w:eastAsia="en-US"/>
        </w:rPr>
        <w:t xml:space="preserve">Należy jednak podkreślić, że kwota ta możliwa jest do pozyskania jedynie w przypadku sprzedaży wszystkich gruntów objętych analizą. W rzeczywistości sprzedaż gruntów w okresie 5 lat od uchwalenia miejscowego planu zagospodarowania przestrzennego będzie mniejsza. </w:t>
      </w:r>
    </w:p>
    <w:p w14:paraId="4407E853" w14:textId="77777777" w:rsidR="007333FC" w:rsidRPr="00146D30" w:rsidRDefault="007333FC" w:rsidP="007333FC">
      <w:pPr>
        <w:widowControl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46D30">
        <w:rPr>
          <w:rFonts w:ascii="Arial" w:eastAsia="Calibri" w:hAnsi="Arial" w:cs="Arial"/>
          <w:sz w:val="20"/>
          <w:szCs w:val="20"/>
        </w:rPr>
        <w:t>Wobec powyższego teren objęty planem posiada optymalne predyspozycje do przeznaczenia pod funkcje przewidziane planem, co skutkować będzie zwiększeniem wpływów do budżetu gminy z tytułu choćby podatku od nieruchomości, itp.</w:t>
      </w:r>
    </w:p>
    <w:p w14:paraId="7E688DB8" w14:textId="77777777" w:rsidR="007333FC" w:rsidRPr="00146D30" w:rsidRDefault="007333FC" w:rsidP="007333FC">
      <w:pPr>
        <w:pStyle w:val="Tekstpodstawowy"/>
        <w:spacing w:line="276" w:lineRule="auto"/>
        <w:ind w:left="6480"/>
        <w:jc w:val="both"/>
        <w:rPr>
          <w:rFonts w:ascii="Arial" w:hAnsi="Arial" w:cs="Arial"/>
          <w:sz w:val="20"/>
          <w:szCs w:val="20"/>
        </w:rPr>
      </w:pPr>
    </w:p>
    <w:p w14:paraId="0C11B652" w14:textId="77777777" w:rsidR="007333FC" w:rsidRPr="00146D30" w:rsidRDefault="007333FC" w:rsidP="007333FC">
      <w:pPr>
        <w:spacing w:line="276" w:lineRule="auto"/>
        <w:rPr>
          <w:rFonts w:ascii="Arial" w:hAnsi="Arial" w:cs="Arial"/>
          <w:sz w:val="20"/>
          <w:szCs w:val="20"/>
        </w:rPr>
      </w:pPr>
    </w:p>
    <w:p w14:paraId="0BF0804A" w14:textId="77777777" w:rsidR="00C70412" w:rsidRDefault="00C70412"/>
    <w:sectPr w:rsidR="00C7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9D7"/>
    <w:multiLevelType w:val="hybridMultilevel"/>
    <w:tmpl w:val="1A6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84B"/>
    <w:multiLevelType w:val="hybridMultilevel"/>
    <w:tmpl w:val="5C1AA79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F0C"/>
    <w:multiLevelType w:val="hybridMultilevel"/>
    <w:tmpl w:val="A6B85CF2"/>
    <w:lvl w:ilvl="0" w:tplc="68AE5F4C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0F2367C3"/>
    <w:multiLevelType w:val="hybridMultilevel"/>
    <w:tmpl w:val="0F74172A"/>
    <w:lvl w:ilvl="0" w:tplc="9F6A32A4">
      <w:start w:val="2"/>
      <w:numFmt w:val="decimal"/>
      <w:lvlText w:val="%1."/>
      <w:lvlJc w:val="left"/>
      <w:pPr>
        <w:ind w:left="358" w:hanging="241"/>
      </w:pPr>
      <w:rPr>
        <w:rFonts w:ascii="Arial" w:eastAsia="Times New Roman" w:hAnsi="Arial" w:cs="Arial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61F8F1F4">
      <w:numFmt w:val="bullet"/>
      <w:lvlText w:val="•"/>
      <w:lvlJc w:val="left"/>
      <w:pPr>
        <w:ind w:left="1338" w:hanging="241"/>
      </w:pPr>
      <w:rPr>
        <w:lang w:val="pl-PL" w:eastAsia="en-US" w:bidi="ar-SA"/>
      </w:rPr>
    </w:lvl>
    <w:lvl w:ilvl="2" w:tplc="C0D2AE82">
      <w:numFmt w:val="bullet"/>
      <w:lvlText w:val="•"/>
      <w:lvlJc w:val="left"/>
      <w:pPr>
        <w:ind w:left="2317" w:hanging="241"/>
      </w:pPr>
      <w:rPr>
        <w:lang w:val="pl-PL" w:eastAsia="en-US" w:bidi="ar-SA"/>
      </w:rPr>
    </w:lvl>
    <w:lvl w:ilvl="3" w:tplc="5686A500">
      <w:numFmt w:val="bullet"/>
      <w:lvlText w:val="•"/>
      <w:lvlJc w:val="left"/>
      <w:pPr>
        <w:ind w:left="3295" w:hanging="241"/>
      </w:pPr>
      <w:rPr>
        <w:lang w:val="pl-PL" w:eastAsia="en-US" w:bidi="ar-SA"/>
      </w:rPr>
    </w:lvl>
    <w:lvl w:ilvl="4" w:tplc="74B6DF44">
      <w:numFmt w:val="bullet"/>
      <w:lvlText w:val="•"/>
      <w:lvlJc w:val="left"/>
      <w:pPr>
        <w:ind w:left="4274" w:hanging="241"/>
      </w:pPr>
      <w:rPr>
        <w:lang w:val="pl-PL" w:eastAsia="en-US" w:bidi="ar-SA"/>
      </w:rPr>
    </w:lvl>
    <w:lvl w:ilvl="5" w:tplc="B8FAD570">
      <w:numFmt w:val="bullet"/>
      <w:lvlText w:val="•"/>
      <w:lvlJc w:val="left"/>
      <w:pPr>
        <w:ind w:left="5253" w:hanging="241"/>
      </w:pPr>
      <w:rPr>
        <w:lang w:val="pl-PL" w:eastAsia="en-US" w:bidi="ar-SA"/>
      </w:rPr>
    </w:lvl>
    <w:lvl w:ilvl="6" w:tplc="BB2039A4">
      <w:numFmt w:val="bullet"/>
      <w:lvlText w:val="•"/>
      <w:lvlJc w:val="left"/>
      <w:pPr>
        <w:ind w:left="6231" w:hanging="241"/>
      </w:pPr>
      <w:rPr>
        <w:lang w:val="pl-PL" w:eastAsia="en-US" w:bidi="ar-SA"/>
      </w:rPr>
    </w:lvl>
    <w:lvl w:ilvl="7" w:tplc="A3FC9518">
      <w:numFmt w:val="bullet"/>
      <w:lvlText w:val="•"/>
      <w:lvlJc w:val="left"/>
      <w:pPr>
        <w:ind w:left="7210" w:hanging="241"/>
      </w:pPr>
      <w:rPr>
        <w:lang w:val="pl-PL" w:eastAsia="en-US" w:bidi="ar-SA"/>
      </w:rPr>
    </w:lvl>
    <w:lvl w:ilvl="8" w:tplc="1DE65986">
      <w:numFmt w:val="bullet"/>
      <w:lvlText w:val="•"/>
      <w:lvlJc w:val="left"/>
      <w:pPr>
        <w:ind w:left="8189" w:hanging="241"/>
      </w:pPr>
      <w:rPr>
        <w:lang w:val="pl-PL" w:eastAsia="en-US" w:bidi="ar-SA"/>
      </w:rPr>
    </w:lvl>
  </w:abstractNum>
  <w:abstractNum w:abstractNumId="4" w15:restartNumberingAfterBreak="0">
    <w:nsid w:val="13ED26B0"/>
    <w:multiLevelType w:val="hybridMultilevel"/>
    <w:tmpl w:val="CB5E7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45EFA"/>
    <w:multiLevelType w:val="hybridMultilevel"/>
    <w:tmpl w:val="C38E9E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96610"/>
    <w:multiLevelType w:val="hybridMultilevel"/>
    <w:tmpl w:val="97C86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9EE"/>
    <w:multiLevelType w:val="hybridMultilevel"/>
    <w:tmpl w:val="FE7A2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5A3E"/>
    <w:multiLevelType w:val="hybridMultilevel"/>
    <w:tmpl w:val="7AFEC93E"/>
    <w:lvl w:ilvl="0" w:tplc="4C34B49C">
      <w:start w:val="3"/>
      <w:numFmt w:val="decimal"/>
      <w:lvlText w:val="%1."/>
      <w:lvlJc w:val="left"/>
      <w:pPr>
        <w:ind w:left="358" w:hanging="241"/>
      </w:pPr>
      <w:rPr>
        <w:rFonts w:ascii="Arial" w:eastAsia="Times New Roman" w:hAnsi="Arial" w:cs="Arial" w:hint="default"/>
        <w:b/>
        <w:bCs/>
        <w:spacing w:val="-5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2623D"/>
    <w:multiLevelType w:val="hybridMultilevel"/>
    <w:tmpl w:val="2904C2FE"/>
    <w:lvl w:ilvl="0" w:tplc="22580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E5E46"/>
    <w:multiLevelType w:val="hybridMultilevel"/>
    <w:tmpl w:val="EB14F0A2"/>
    <w:lvl w:ilvl="0" w:tplc="9DA8B94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A6775D3"/>
    <w:multiLevelType w:val="hybridMultilevel"/>
    <w:tmpl w:val="49ACD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9730A"/>
    <w:multiLevelType w:val="hybridMultilevel"/>
    <w:tmpl w:val="08E0E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751D5"/>
    <w:multiLevelType w:val="hybridMultilevel"/>
    <w:tmpl w:val="4B600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B37AC"/>
    <w:multiLevelType w:val="hybridMultilevel"/>
    <w:tmpl w:val="F168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CFB"/>
    <w:multiLevelType w:val="hybridMultilevel"/>
    <w:tmpl w:val="F412E8EE"/>
    <w:lvl w:ilvl="0" w:tplc="47F28A0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66DED"/>
    <w:multiLevelType w:val="hybridMultilevel"/>
    <w:tmpl w:val="DECE1814"/>
    <w:lvl w:ilvl="0" w:tplc="68AE5F4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3B241DF"/>
    <w:multiLevelType w:val="hybridMultilevel"/>
    <w:tmpl w:val="9384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D6EF7"/>
    <w:multiLevelType w:val="hybridMultilevel"/>
    <w:tmpl w:val="28B89D30"/>
    <w:lvl w:ilvl="0" w:tplc="225806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2C4634"/>
    <w:multiLevelType w:val="hybridMultilevel"/>
    <w:tmpl w:val="EBB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A0BBD"/>
    <w:multiLevelType w:val="hybridMultilevel"/>
    <w:tmpl w:val="08E0E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1655E"/>
    <w:multiLevelType w:val="hybridMultilevel"/>
    <w:tmpl w:val="026E883E"/>
    <w:lvl w:ilvl="0" w:tplc="59440B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A55E8"/>
    <w:multiLevelType w:val="hybridMultilevel"/>
    <w:tmpl w:val="CB5E7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D38B2"/>
    <w:multiLevelType w:val="hybridMultilevel"/>
    <w:tmpl w:val="71A0944C"/>
    <w:lvl w:ilvl="0" w:tplc="47F28A04">
      <w:start w:val="1"/>
      <w:numFmt w:val="lowerLetter"/>
      <w:lvlText w:val="%1)"/>
      <w:lvlJc w:val="left"/>
      <w:pPr>
        <w:tabs>
          <w:tab w:val="num" w:pos="624"/>
        </w:tabs>
        <w:ind w:left="624" w:hanging="284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60526"/>
    <w:multiLevelType w:val="hybridMultilevel"/>
    <w:tmpl w:val="5E160980"/>
    <w:lvl w:ilvl="0" w:tplc="9F6A32A4">
      <w:start w:val="2"/>
      <w:numFmt w:val="decimal"/>
      <w:lvlText w:val="%1."/>
      <w:lvlJc w:val="left"/>
      <w:pPr>
        <w:ind w:left="403" w:hanging="241"/>
      </w:pPr>
      <w:rPr>
        <w:rFonts w:ascii="Arial" w:eastAsia="Times New Roman" w:hAnsi="Arial" w:cs="Arial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2F58D0FA">
      <w:numFmt w:val="bullet"/>
      <w:lvlText w:val="•"/>
      <w:lvlJc w:val="left"/>
      <w:pPr>
        <w:ind w:left="1374" w:hanging="241"/>
      </w:pPr>
      <w:rPr>
        <w:lang w:val="pl-PL" w:eastAsia="en-US" w:bidi="ar-SA"/>
      </w:rPr>
    </w:lvl>
    <w:lvl w:ilvl="2" w:tplc="A74EE38C">
      <w:numFmt w:val="bullet"/>
      <w:lvlText w:val="•"/>
      <w:lvlJc w:val="left"/>
      <w:pPr>
        <w:ind w:left="2349" w:hanging="241"/>
      </w:pPr>
      <w:rPr>
        <w:lang w:val="pl-PL" w:eastAsia="en-US" w:bidi="ar-SA"/>
      </w:rPr>
    </w:lvl>
    <w:lvl w:ilvl="3" w:tplc="08D08126">
      <w:numFmt w:val="bullet"/>
      <w:lvlText w:val="•"/>
      <w:lvlJc w:val="left"/>
      <w:pPr>
        <w:ind w:left="3323" w:hanging="241"/>
      </w:pPr>
      <w:rPr>
        <w:lang w:val="pl-PL" w:eastAsia="en-US" w:bidi="ar-SA"/>
      </w:rPr>
    </w:lvl>
    <w:lvl w:ilvl="4" w:tplc="2AA8BC8A">
      <w:numFmt w:val="bullet"/>
      <w:lvlText w:val="•"/>
      <w:lvlJc w:val="left"/>
      <w:pPr>
        <w:ind w:left="4298" w:hanging="241"/>
      </w:pPr>
      <w:rPr>
        <w:lang w:val="pl-PL" w:eastAsia="en-US" w:bidi="ar-SA"/>
      </w:rPr>
    </w:lvl>
    <w:lvl w:ilvl="5" w:tplc="97AAD40E">
      <w:numFmt w:val="bullet"/>
      <w:lvlText w:val="•"/>
      <w:lvlJc w:val="left"/>
      <w:pPr>
        <w:ind w:left="5273" w:hanging="241"/>
      </w:pPr>
      <w:rPr>
        <w:lang w:val="pl-PL" w:eastAsia="en-US" w:bidi="ar-SA"/>
      </w:rPr>
    </w:lvl>
    <w:lvl w:ilvl="6" w:tplc="9768DEBC">
      <w:numFmt w:val="bullet"/>
      <w:lvlText w:val="•"/>
      <w:lvlJc w:val="left"/>
      <w:pPr>
        <w:ind w:left="6247" w:hanging="241"/>
      </w:pPr>
      <w:rPr>
        <w:lang w:val="pl-PL" w:eastAsia="en-US" w:bidi="ar-SA"/>
      </w:rPr>
    </w:lvl>
    <w:lvl w:ilvl="7" w:tplc="5C0A623C">
      <w:numFmt w:val="bullet"/>
      <w:lvlText w:val="•"/>
      <w:lvlJc w:val="left"/>
      <w:pPr>
        <w:ind w:left="7222" w:hanging="241"/>
      </w:pPr>
      <w:rPr>
        <w:lang w:val="pl-PL" w:eastAsia="en-US" w:bidi="ar-SA"/>
      </w:rPr>
    </w:lvl>
    <w:lvl w:ilvl="8" w:tplc="F6A01E66">
      <w:numFmt w:val="bullet"/>
      <w:lvlText w:val="•"/>
      <w:lvlJc w:val="left"/>
      <w:pPr>
        <w:ind w:left="8197" w:hanging="241"/>
      </w:pPr>
      <w:rPr>
        <w:lang w:val="pl-PL" w:eastAsia="en-US" w:bidi="ar-SA"/>
      </w:rPr>
    </w:lvl>
  </w:abstractNum>
  <w:abstractNum w:abstractNumId="25" w15:restartNumberingAfterBreak="0">
    <w:nsid w:val="692C0456"/>
    <w:multiLevelType w:val="hybridMultilevel"/>
    <w:tmpl w:val="11761EE6"/>
    <w:lvl w:ilvl="0" w:tplc="ACB65096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082710"/>
    <w:multiLevelType w:val="hybridMultilevel"/>
    <w:tmpl w:val="26A63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776D4"/>
    <w:multiLevelType w:val="hybridMultilevel"/>
    <w:tmpl w:val="DEE6C75E"/>
    <w:lvl w:ilvl="0" w:tplc="68AE5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8F44EF"/>
    <w:multiLevelType w:val="hybridMultilevel"/>
    <w:tmpl w:val="783C009C"/>
    <w:lvl w:ilvl="0" w:tplc="A9F236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A6621"/>
    <w:multiLevelType w:val="hybridMultilevel"/>
    <w:tmpl w:val="BDBAF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043731"/>
    <w:multiLevelType w:val="hybridMultilevel"/>
    <w:tmpl w:val="26A63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2426149">
    <w:abstractNumId w:val="2"/>
  </w:num>
  <w:num w:numId="2" w16cid:durableId="1772506252">
    <w:abstractNumId w:val="16"/>
  </w:num>
  <w:num w:numId="3" w16cid:durableId="6311361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2503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68286">
    <w:abstractNumId w:val="27"/>
  </w:num>
  <w:num w:numId="6" w16cid:durableId="1869891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0280305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24399281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976880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139474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60065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66907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111394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397827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0054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138167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9797016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17932118">
    <w:abstractNumId w:val="18"/>
  </w:num>
  <w:num w:numId="19" w16cid:durableId="18599242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40162273">
    <w:abstractNumId w:val="9"/>
  </w:num>
  <w:num w:numId="21" w16cid:durableId="8901198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6829749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726350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21151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14124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67888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325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71819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08046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20011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913466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81"/>
    <w:rsid w:val="007333FC"/>
    <w:rsid w:val="00766981"/>
    <w:rsid w:val="009B4BB3"/>
    <w:rsid w:val="00C7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581BC-F717-4CDF-94A1-F358AF71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7333FC"/>
    <w:pPr>
      <w:ind w:left="170" w:right="26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333F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7333F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3F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3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3FC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7333FC"/>
    <w:pPr>
      <w:spacing w:before="41"/>
      <w:ind w:left="458" w:hanging="342"/>
    </w:pPr>
  </w:style>
  <w:style w:type="paragraph" w:customStyle="1" w:styleId="TableParagraph">
    <w:name w:val="Table Paragraph"/>
    <w:basedOn w:val="Normalny"/>
    <w:uiPriority w:val="1"/>
    <w:qFormat/>
    <w:rsid w:val="007333FC"/>
    <w:pPr>
      <w:spacing w:line="270" w:lineRule="exact"/>
      <w:ind w:left="68"/>
    </w:pPr>
  </w:style>
  <w:style w:type="paragraph" w:customStyle="1" w:styleId="Default">
    <w:name w:val="Default"/>
    <w:rsid w:val="00733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st">
    <w:name w:val="st"/>
    <w:basedOn w:val="Domylnaczcionkaakapitu"/>
    <w:rsid w:val="0073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6194</Words>
  <Characters>37165</Characters>
  <Application>Microsoft Office Word</Application>
  <DocSecurity>0</DocSecurity>
  <Lines>309</Lines>
  <Paragraphs>86</Paragraphs>
  <ScaleCrop>false</ScaleCrop>
  <Company/>
  <LinksUpToDate>false</LinksUpToDate>
  <CharactersWithSpaces>43273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2</cp:revision>
  <dcterms:created xsi:type="dcterms:W3CDTF">2023-08-30T05:58:00Z</dcterms:created>
  <dcterms:modified xsi:type="dcterms:W3CDTF">2023-08-30T05:58:00Z</dcterms:modified>
</cp:coreProperties>
</file>