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9FBEA" w14:textId="77777777" w:rsidR="0095379C" w:rsidRDefault="0095379C" w:rsidP="0095379C">
      <w:pPr>
        <w:pStyle w:val="Default"/>
        <w:spacing w:line="276" w:lineRule="auto"/>
        <w:ind w:left="426" w:hanging="426"/>
        <w:jc w:val="center"/>
        <w:rPr>
          <w:b/>
          <w:sz w:val="36"/>
          <w:szCs w:val="36"/>
          <w:lang w:eastAsia="pl-PL"/>
        </w:rPr>
      </w:pPr>
    </w:p>
    <w:p w14:paraId="3D2217D3" w14:textId="77777777" w:rsidR="0095379C" w:rsidRDefault="0095379C" w:rsidP="0095379C">
      <w:pPr>
        <w:pStyle w:val="Default"/>
        <w:spacing w:line="276" w:lineRule="auto"/>
        <w:ind w:left="426" w:hanging="426"/>
        <w:jc w:val="center"/>
        <w:rPr>
          <w:b/>
          <w:sz w:val="32"/>
          <w:szCs w:val="32"/>
          <w:lang w:eastAsia="pl-PL"/>
        </w:rPr>
      </w:pPr>
      <w:r w:rsidRPr="006B34CC">
        <w:rPr>
          <w:b/>
          <w:sz w:val="36"/>
          <w:szCs w:val="36"/>
          <w:lang w:eastAsia="pl-PL"/>
        </w:rPr>
        <w:t>PROGNOZA ODDZIAŁYWANIA NA ŚRODOWISKO</w:t>
      </w:r>
      <w:r w:rsidRPr="002473E3">
        <w:rPr>
          <w:b/>
          <w:sz w:val="32"/>
          <w:szCs w:val="32"/>
          <w:lang w:eastAsia="pl-PL"/>
        </w:rPr>
        <w:t xml:space="preserve"> </w:t>
      </w:r>
    </w:p>
    <w:p w14:paraId="5FF8CEFE" w14:textId="77777777" w:rsidR="0095379C" w:rsidRDefault="0095379C" w:rsidP="0095379C">
      <w:pPr>
        <w:pStyle w:val="Default"/>
        <w:spacing w:line="276" w:lineRule="auto"/>
        <w:ind w:left="426" w:hanging="426"/>
        <w:jc w:val="center"/>
        <w:rPr>
          <w:b/>
          <w:sz w:val="18"/>
          <w:szCs w:val="18"/>
        </w:rPr>
      </w:pPr>
      <w:r w:rsidRPr="000D3EBA">
        <w:rPr>
          <w:b/>
          <w:sz w:val="18"/>
          <w:szCs w:val="18"/>
          <w:lang w:eastAsia="pl-PL"/>
        </w:rPr>
        <w:t>DO</w:t>
      </w:r>
      <w:r>
        <w:rPr>
          <w:b/>
          <w:sz w:val="18"/>
          <w:szCs w:val="18"/>
          <w:lang w:eastAsia="pl-PL"/>
        </w:rPr>
        <w:t xml:space="preserve"> </w:t>
      </w:r>
      <w:r w:rsidRPr="000D3EBA">
        <w:rPr>
          <w:b/>
          <w:sz w:val="18"/>
          <w:szCs w:val="18"/>
          <w:lang w:eastAsia="pl-PL"/>
        </w:rPr>
        <w:t>Z</w:t>
      </w:r>
      <w:r>
        <w:rPr>
          <w:b/>
          <w:sz w:val="18"/>
          <w:szCs w:val="18"/>
          <w:lang w:eastAsia="pl-PL"/>
        </w:rPr>
        <w:t xml:space="preserve">MIANY </w:t>
      </w:r>
      <w:r>
        <w:rPr>
          <w:b/>
          <w:sz w:val="18"/>
          <w:szCs w:val="18"/>
        </w:rPr>
        <w:t>MIEJSCOWEGO PLANU</w:t>
      </w:r>
      <w:r w:rsidRPr="00CD5D44">
        <w:rPr>
          <w:b/>
          <w:sz w:val="18"/>
          <w:szCs w:val="18"/>
        </w:rPr>
        <w:t xml:space="preserve"> ZAGOSPODAROWANIA PRZESTRZENNEGO </w:t>
      </w:r>
    </w:p>
    <w:p w14:paraId="6729E234" w14:textId="77777777" w:rsidR="0095379C" w:rsidRPr="00E136A2" w:rsidRDefault="0095379C" w:rsidP="0095379C">
      <w:pPr>
        <w:pStyle w:val="Default"/>
        <w:spacing w:line="276" w:lineRule="auto"/>
        <w:ind w:left="426" w:hanging="426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TERENU WSI  ŁUKTA </w:t>
      </w:r>
    </w:p>
    <w:p w14:paraId="4CD7CF5D" w14:textId="77777777" w:rsidR="0095379C" w:rsidRPr="006B34CC" w:rsidRDefault="0095379C" w:rsidP="0095379C">
      <w:pPr>
        <w:pStyle w:val="Bezodstpw"/>
        <w:spacing w:before="120"/>
        <w:jc w:val="center"/>
        <w:rPr>
          <w:rFonts w:ascii="Cambria" w:hAnsi="Cambria"/>
          <w:b/>
          <w:sz w:val="32"/>
          <w:szCs w:val="32"/>
        </w:rPr>
      </w:pPr>
    </w:p>
    <w:p w14:paraId="0E3B00E6" w14:textId="58F86194" w:rsidR="0095379C" w:rsidRPr="006B34CC" w:rsidRDefault="0095379C" w:rsidP="0095379C">
      <w:pPr>
        <w:pStyle w:val="Bezodstpw"/>
        <w:rPr>
          <w:rFonts w:ascii="Cambria" w:hAnsi="Cambria"/>
          <w:b/>
          <w:sz w:val="32"/>
          <w:szCs w:val="32"/>
        </w:rPr>
      </w:pPr>
      <w:r w:rsidRPr="000C791E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94B17B7" wp14:editId="4D97F0A9">
                <wp:simplePos x="0" y="0"/>
                <wp:positionH relativeFrom="page">
                  <wp:align>center</wp:align>
                </wp:positionH>
                <wp:positionV relativeFrom="page">
                  <wp:align>bottom</wp:align>
                </wp:positionV>
                <wp:extent cx="7921625" cy="789940"/>
                <wp:effectExtent l="10795" t="5080" r="11430" b="5080"/>
                <wp:wrapNone/>
                <wp:docPr id="1893936587" name="Prostoką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1625" cy="78994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32290563" id="Prostokąt 5" o:spid="_x0000_s1026" style="position:absolute;margin-left:0;margin-top:0;width:623.75pt;height:62.2pt;z-index:251659264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8CjEQIAABYEAAAOAAAAZHJzL2Uyb0RvYy54bWysU9uO0zAQfUfiHyy/0zSlt0RNV90ui5CW&#10;i7TwAa7jJBaOx4zdpuXrd+J0uxUgHhB5sGYy9vGZM8erm2Nr2EGh12ALno7GnCkrodS2Lvi3r/dv&#10;lpz5IGwpDFhV8JPy/Gb9+tWqc7maQAOmVMgIxPq8cwVvQnB5knjZqFb4EThlqVgBtiJQinVSougI&#10;vTXJZDyeJx1g6RCk8p7+3g1Fvo74VaVk+FxVXgVmCk7cQlwxrrt+TdYrkdcoXKPlmYb4Bxat0JYu&#10;vUDdiSDYHvVvUK2WCB6qMJLQJlBVWqrYA3WTjn/p5rERTsVeSBzvLjL5/wcrPx0e3RfsqXv3APK7&#10;Zxa2jbC12iBC1yhR0nVpL1TSOZ9fDvSJp6Ns132EkkYr9gGiBscK2x6QumPHKPXpIrU6Bibp5yKb&#10;pPPJjDNJtcUyy6ZxFonIn0879OG9gpb1QcGRRhnRxeHBh56NyJ+3RPZgdHmvjYkJ1rutQXYQNPbp&#10;7Wa7nccGqMnrbcayruDZjHj8HeJtupxmt3+CaHUg/xrdFnw57r/BUb1s72wZ3RWENkNMlI0969hL&#10;17vU5zsoTyQjwmBOekwUNIA/OevImAX3P/YCFWfmg6VRZOmUtGIhJtPZYkIJXld21xVhJUEVPHA2&#10;hNswuH/vUNcN3ZTG3i1saHyVjsq+sDqTJfNFwc8PpXf3dR53vTzn9RMAAAD//wMAUEsDBBQABgAI&#10;AAAAIQCvgjgD2gAAAAYBAAAPAAAAZHJzL2Rvd25yZXYueG1sTI9PT8MwDMXvSHyHyEjcWMo0/pWm&#10;E2IgJG4MDhy9xrRhiVM13tbx6cl2gYv1rGe993M1H4NXWxqSi2zgclKAIm6iddwa+Hh/vrgFlQTZ&#10;oo9MBvaUYF6fnlRY2rjjN9oupVU5hFOJBjqRvtQ6NR0FTJPYE2fvKw4BJa9Dq+2AuxwevJ4WxbUO&#10;6Dg3dNjTY0fNerkJBhav6+LHv8TvHt1TWnzeOS12b8z52fhwD0polL9jOOBndKgz0ypu2CblDeRH&#10;5DgP3nR2cwVqdVQz0HWl/+PXvwAAAP//AwBQSwECLQAUAAYACAAAACEAtoM4kv4AAADhAQAAEwAA&#10;AAAAAAAAAAAAAAAAAAAAW0NvbnRlbnRfVHlwZXNdLnhtbFBLAQItABQABgAIAAAAIQA4/SH/1gAA&#10;AJQBAAALAAAAAAAAAAAAAAAAAC8BAABfcmVscy8ucmVsc1BLAQItABQABgAIAAAAIQDnm8CjEQIA&#10;ABYEAAAOAAAAAAAAAAAAAAAAAC4CAABkcnMvZTJvRG9jLnhtbFBLAQItABQABgAIAAAAIQCvgjgD&#10;2gAAAAYBAAAPAAAAAAAAAAAAAAAAAGsEAABkcnMvZG93bnJldi54bWxQSwUGAAAAAAQABADzAAAA&#10;cgUAAAAA&#10;" o:allowincell="f" fillcolor="#4bacc6" strokecolor="#31849b">
                <w10:wrap anchorx="page" anchory="page"/>
              </v:rect>
            </w:pict>
          </mc:Fallback>
        </mc:AlternateContent>
      </w:r>
      <w:r w:rsidRPr="000C791E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60D99494" wp14:editId="21022338">
                <wp:simplePos x="0" y="0"/>
                <wp:positionH relativeFrom="page">
                  <wp:posOffset>405130</wp:posOffset>
                </wp:positionH>
                <wp:positionV relativeFrom="page">
                  <wp:posOffset>-258445</wp:posOffset>
                </wp:positionV>
                <wp:extent cx="90805" cy="11212195"/>
                <wp:effectExtent l="10160" t="6985" r="13335" b="10795"/>
                <wp:wrapNone/>
                <wp:docPr id="308311363" name="Prostoką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12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109255D6" id="Prostokąt 4" o:spid="_x0000_s1026" style="position:absolute;margin-left:31.9pt;margin-top:-20.35pt;width:7.15pt;height:882.85pt;z-index:251660288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V9GDQIAABYEAAAOAAAAZHJzL2Uyb0RvYy54bWysU9uO0zAQfUfiHyy/0ySlhTZqulq6FCEt&#10;F2nhA1zHSSwcjxm7TcvXM3az3XJ5QjiSNZOxz5w5M17dHHvDDgq9BlvxYpJzpqyEWtu24l+/bF8s&#10;OPNB2FoYsKriJ+X5zfr5s9XgSjWFDkytkBGI9eXgKt6F4Mos87JTvfATcMpSsAHsRSAX26xGMRB6&#10;b7Jpnr/KBsDaIUjlPf29Owf5OuE3jZLhU9N4FZipOHELace07+KerVeibFG4TsuRhvgHFr3QlpJe&#10;oO5EEGyP+g+oXksED02YSOgzaBotVaqBqiny36p56IRTqRYSx7uLTP7/wcqPhwf3GSN17+5BfvPM&#10;wqYTtlW3iDB0StSUrohCZYPz5eVCdDxdZbvhA9TUWrEPkDQ4NthHQKqOHZPUp4vU6hiYpJ/LfJHP&#10;OZMUKYopfct5SiHKx9sOfXinoGfRqDhSKxO6ONz7ENmI8vFIYg9G11ttTHKw3W0MsoOgtm/TGtH9&#10;9TFj2UBU5tN5Qv4l5q8hXhaL2fLN3yB6HWh+je4rvsjjiodEGWV7a+tkB6HN2SbKxo46RunilPpy&#10;B/WJZEQ4Dyc9JjI6wB+cDTSYFfff9wIVZ+a9pVYsi9ksTnJyZvPXU3LwOrK7jggrCarigbOzuQnn&#10;6d871G1HmYpUu4Vbal+jk7JPrEayNHxJ8PGhxOm+9tOpp+e8/gkAAP//AwBQSwMEFAAGAAgAAAAh&#10;AAB+iMngAAAACgEAAA8AAABkcnMvZG93bnJldi54bWxMj0FrwkAQhe+F/odlCr3prtYaSbORUihC&#10;ezIVSm9jdk2i2dmQXU38952e6nF4H+99k61H14qL7UPjScNsqkBYKr1pqNKw+3qfrECEiGSw9WQ1&#10;XG2AdX5/l2Fq/EBbeyliJbiEQooa6hi7VMpQ1tZhmPrOEmcH3zuMfPaVND0OXO5aOVdqKR02xAs1&#10;dvattuWpODsNx43BRaGG712/weT0ef3Yhh/U+vFhfH0BEe0Y/2H402d1yNlp789kgmg1LJ/YPGqY&#10;LFQCgoFkNQOxZzCZPyuQeSZvX8h/AQAA//8DAFBLAQItABQABgAIAAAAIQC2gziS/gAAAOEBAAAT&#10;AAAAAAAAAAAAAAAAAAAAAABbQ29udGVudF9UeXBlc10ueG1sUEsBAi0AFAAGAAgAAAAhADj9If/W&#10;AAAAlAEAAAsAAAAAAAAAAAAAAAAALwEAAF9yZWxzLy5yZWxzUEsBAi0AFAAGAAgAAAAhAG9pX0YN&#10;AgAAFgQAAA4AAAAAAAAAAAAAAAAALgIAAGRycy9lMm9Eb2MueG1sUEsBAi0AFAAGAAgAAAAhAAB+&#10;iMngAAAACgEAAA8AAAAAAAAAAAAAAAAAZwQAAGRycy9kb3ducmV2LnhtbFBLBQYAAAAABAAEAPMA&#10;AAB0BQAAAAA=&#10;" o:allowincell="f" strokecolor="#31849b">
                <w10:wrap anchorx="page" anchory="page"/>
              </v:rect>
            </w:pict>
          </mc:Fallback>
        </mc:AlternateContent>
      </w:r>
      <w:r w:rsidRPr="000C791E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1625EE73" wp14:editId="364A0141">
                <wp:simplePos x="0" y="0"/>
                <wp:positionH relativeFrom="page">
                  <wp:posOffset>7063105</wp:posOffset>
                </wp:positionH>
                <wp:positionV relativeFrom="page">
                  <wp:posOffset>-258445</wp:posOffset>
                </wp:positionV>
                <wp:extent cx="90805" cy="11212195"/>
                <wp:effectExtent l="10160" t="6985" r="13335" b="10795"/>
                <wp:wrapNone/>
                <wp:docPr id="429010806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12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1386E7A3" id="Prostokąt 3" o:spid="_x0000_s1026" style="position:absolute;margin-left:556.15pt;margin-top:-20.35pt;width:7.15pt;height:882.85pt;z-index:251661312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V9GDQIAABYEAAAOAAAAZHJzL2Uyb0RvYy54bWysU9uO0zAQfUfiHyy/0ySlhTZqulq6FCEt&#10;F2nhA1zHSSwcjxm7TcvXM3az3XJ5QjiSNZOxz5w5M17dHHvDDgq9BlvxYpJzpqyEWtu24l+/bF8s&#10;OPNB2FoYsKriJ+X5zfr5s9XgSjWFDkytkBGI9eXgKt6F4Mos87JTvfATcMpSsAHsRSAX26xGMRB6&#10;b7Jpnr/KBsDaIUjlPf29Owf5OuE3jZLhU9N4FZipOHELace07+KerVeibFG4TsuRhvgHFr3QlpJe&#10;oO5EEGyP+g+oXksED02YSOgzaBotVaqBqiny36p56IRTqRYSx7uLTP7/wcqPhwf3GSN17+5BfvPM&#10;wqYTtlW3iDB0StSUrohCZYPz5eVCdDxdZbvhA9TUWrEPkDQ4NthHQKqOHZPUp4vU6hiYpJ/LfJHP&#10;OZMUKYopfct5SiHKx9sOfXinoGfRqDhSKxO6ONz7ENmI8vFIYg9G11ttTHKw3W0MsoOgtm/TGtH9&#10;9TFj2UBU5tN5Qv4l5q8hXhaL2fLN3yB6HWh+je4rvsjjiodEGWV7a+tkB6HN2SbKxo46RunilPpy&#10;B/WJZEQ4Dyc9JjI6wB+cDTSYFfff9wIVZ+a9pVYsi9ksTnJyZvPXU3LwOrK7jggrCarigbOzuQnn&#10;6d871G1HmYpUu4Vbal+jk7JPrEayNHxJ8PGhxOm+9tOpp+e8/gkAAP//AwBQSwMEFAAGAAgAAAAh&#10;AOgTmpjiAAAADgEAAA8AAABkcnMvZG93bnJldi54bWxMj8FOwzAMhu9IvENkJG5b0jJaVJpOCAlN&#10;gtPKJMTNa0Jb1iRVkq3d2+Od2M2//On353I9m4GdtA+9sxKSpQCmbeNUb1sJu8+3xROwENEqHJzV&#10;Es46wLq6vSmxUG6yW32qY8uoxIYCJXQxjgXnoem0wbB0o7a0+3HeYKToW648TlRuBp4KkXGDvaUL&#10;HY76tdPNoT4aCb8bhataTF87v8H88HF+34ZvlPL+bn55Bhb1HP9huOiTOlTktHdHqwIbKCdJ+kCs&#10;hMVK5MAuSJJmGbA9TXn6KIBXJb9+o/oDAAD//wMAUEsBAi0AFAAGAAgAAAAhALaDOJL+AAAA4QEA&#10;ABMAAAAAAAAAAAAAAAAAAAAAAFtDb250ZW50X1R5cGVzXS54bWxQSwECLQAUAAYACAAAACEAOP0h&#10;/9YAAACUAQAACwAAAAAAAAAAAAAAAAAvAQAAX3JlbHMvLnJlbHNQSwECLQAUAAYACAAAACEAb2lf&#10;Rg0CAAAWBAAADgAAAAAAAAAAAAAAAAAuAgAAZHJzL2Uyb0RvYy54bWxQSwECLQAUAAYACAAAACEA&#10;6BOamOIAAAAOAQAADwAAAAAAAAAAAAAAAABnBAAAZHJzL2Rvd25yZXYueG1sUEsFBgAAAAAEAAQA&#10;8wAAAHYFAAAAAA==&#10;" o:allowincell="f" strokecolor="#31849b">
                <w10:wrap anchorx="page" anchory="page"/>
              </v:rect>
            </w:pict>
          </mc:Fallback>
        </mc:AlternateContent>
      </w:r>
      <w:r w:rsidRPr="000C791E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48396ED8" wp14:editId="6EE4D4E9">
                <wp:simplePos x="0" y="0"/>
                <wp:positionH relativeFrom="page">
                  <wp:posOffset>-177800</wp:posOffset>
                </wp:positionH>
                <wp:positionV relativeFrom="page">
                  <wp:posOffset>9525</wp:posOffset>
                </wp:positionV>
                <wp:extent cx="7912735" cy="788670"/>
                <wp:effectExtent l="6350" t="9525" r="5715" b="11430"/>
                <wp:wrapNone/>
                <wp:docPr id="278283392" name="Prostoką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2735" cy="78867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47BD552A" id="Prostokąt 2" o:spid="_x0000_s1026" style="position:absolute;margin-left:-14pt;margin-top:.75pt;width:623.05pt;height:62.1pt;z-index:251662336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F08EwIAABYEAAAOAAAAZHJzL2Uyb0RvYy54bWysU9uO2yAQfa/Uf0C8N46zuVpxVtlst6q0&#10;vUjbfgDB2EbFDB1InPTrO5BsNr08VfUDmvHA4cyZw/L20Bm2V+g12JLngyFnykqotG1K/vXLw5s5&#10;Zz4IWwkDVpX8qDy/Xb1+texdoUbQgqkUMgKxvuhdydsQXJFlXraqE34ATlkq1oCdCJRik1UoekLv&#10;TDYaDqdZD1g5BKm8p7/3pyJfJfy6VjJ8qmuvAjMlJ24hrZjWbVyz1VIUDQrXanmmIf6BRSe0pUsv&#10;UPciCLZD/QdUpyWChzoMJHQZ1LWWKvVA3eTD37p5aoVTqRcSx7uLTP7/wcqP+yf3GSN17x5BfvPM&#10;wqYVtlFrROhbJSq6Lo9CZb3zxeVATDwdZdv+A1Q0WrELkDQ41NhFQOqOHZLUx4vU6hCYpJ+zRT6a&#10;3Uw4k1SbzefTWZpFJorn0w59eKegYzEoOdIoE7rYP/oQ2YjieUtiD0ZXD9qYlGCz3Rhke0FjH9+t&#10;N5tpaoCavN5mLOtLvpiMJgn5l5q/hrjJ5+PF3d8gOh3Iv0Z3JZ8P43dyVJTtra2Su4LQ5hQTZWPP&#10;Okbpokt9sYXqSDIinMxJj4mCFvAHZz0Zs+T++06g4sy8tzSKRT4eRyenZDyZjSjB68r2uiKsJKiS&#10;B85O4Sac3L9zqJuWbspT7xbWNL5aJ2VfWJ3JkvmS4OeHEt19naddL8959RMAAP//AwBQSwMEFAAG&#10;AAgAAAAhAJJtF8LdAAAACgEAAA8AAABkcnMvZG93bnJldi54bWxMj8FOwzAMhu9IvENkJG5b2kqD&#10;UppOiIGQuDE4cPQa04YlTtVkW8fTk57gZuuzfn9/vZ6cFUcag/GsIF9mIIhbrw13Cj7enxcliBCR&#10;NVrPpOBMAdbN5UWNlfYnfqPjNnYihXCoUEEf41BJGdqeHIalH4gT+/Kjw5jWsZN6xFMKd1YWWXYj&#10;HRpOH3oc6LGndr89OAWb1332Y1/894DmKWw+74yM+qzU9dX0cA8i0hT/jmHWT+rQJKedP7AOwipY&#10;FGXqEhNYgZh5kZc5iN08rW5BNrX8X6H5BQAA//8DAFBLAQItABQABgAIAAAAIQC2gziS/gAAAOEB&#10;AAATAAAAAAAAAAAAAAAAAAAAAABbQ29udGVudF9UeXBlc10ueG1sUEsBAi0AFAAGAAgAAAAhADj9&#10;If/WAAAAlAEAAAsAAAAAAAAAAAAAAAAALwEAAF9yZWxzLy5yZWxzUEsBAi0AFAAGAAgAAAAhAPgY&#10;XTwTAgAAFgQAAA4AAAAAAAAAAAAAAAAALgIAAGRycy9lMm9Eb2MueG1sUEsBAi0AFAAGAAgAAAAh&#10;AJJtF8LdAAAACgEAAA8AAAAAAAAAAAAAAAAAbQQAAGRycy9kb3ducmV2LnhtbFBLBQYAAAAABAAE&#10;APMAAAB3BQAAAAA=&#10;" o:allowincell="f" fillcolor="#4bacc6" strokecolor="#31849b">
                <w10:wrap anchorx="page" anchory="page"/>
              </v:rect>
            </w:pict>
          </mc:Fallback>
        </mc:AlternateContent>
      </w:r>
    </w:p>
    <w:p w14:paraId="089E306E" w14:textId="77777777" w:rsidR="0095379C" w:rsidRPr="00931D1F" w:rsidRDefault="0095379C" w:rsidP="0095379C">
      <w:pPr>
        <w:pStyle w:val="Bezodstpw"/>
        <w:rPr>
          <w:rFonts w:ascii="Cambria" w:hAnsi="Cambria"/>
          <w:b/>
          <w:sz w:val="36"/>
          <w:szCs w:val="36"/>
        </w:rPr>
      </w:pPr>
      <w:r>
        <w:rPr>
          <w:rFonts w:ascii="Arial" w:hAnsi="Arial" w:cs="Arial"/>
          <w:b/>
        </w:rPr>
        <w:t xml:space="preserve">     </w:t>
      </w:r>
    </w:p>
    <w:p w14:paraId="37B49A44" w14:textId="77777777" w:rsidR="0095379C" w:rsidRPr="00931D1F" w:rsidRDefault="0095379C" w:rsidP="0095379C">
      <w:pPr>
        <w:pStyle w:val="Bezodstpw"/>
        <w:rPr>
          <w:rFonts w:ascii="Cambria" w:hAnsi="Cambria"/>
          <w:b/>
          <w:sz w:val="36"/>
          <w:szCs w:val="36"/>
        </w:rPr>
      </w:pPr>
    </w:p>
    <w:p w14:paraId="268F0649" w14:textId="77777777" w:rsidR="0095379C" w:rsidRDefault="0095379C" w:rsidP="0095379C">
      <w:pPr>
        <w:pStyle w:val="Bezodstpw"/>
        <w:rPr>
          <w:rFonts w:ascii="Cambria" w:hAnsi="Cambria"/>
          <w:b/>
          <w:noProof/>
          <w:sz w:val="36"/>
          <w:szCs w:val="36"/>
          <w:lang w:eastAsia="pl-PL"/>
        </w:rPr>
      </w:pPr>
    </w:p>
    <w:p w14:paraId="57F0E15B" w14:textId="77777777" w:rsidR="0095379C" w:rsidRDefault="0095379C" w:rsidP="0095379C">
      <w:pPr>
        <w:pStyle w:val="Bezodstpw"/>
        <w:rPr>
          <w:rFonts w:ascii="Cambria" w:hAnsi="Cambria"/>
          <w:b/>
          <w:sz w:val="36"/>
          <w:szCs w:val="36"/>
        </w:rPr>
      </w:pPr>
    </w:p>
    <w:p w14:paraId="4F023ACC" w14:textId="77777777" w:rsidR="0095379C" w:rsidRDefault="0095379C" w:rsidP="0095379C">
      <w:pPr>
        <w:pStyle w:val="Bezodstpw"/>
        <w:rPr>
          <w:rFonts w:ascii="Cambria" w:hAnsi="Cambria"/>
          <w:b/>
          <w:sz w:val="36"/>
          <w:szCs w:val="36"/>
        </w:rPr>
      </w:pPr>
    </w:p>
    <w:p w14:paraId="23967CAD" w14:textId="77777777" w:rsidR="0095379C" w:rsidRDefault="0095379C" w:rsidP="0095379C">
      <w:pPr>
        <w:spacing w:after="0"/>
        <w:rPr>
          <w:b/>
        </w:rPr>
      </w:pPr>
    </w:p>
    <w:p w14:paraId="5F39C725" w14:textId="66939549" w:rsidR="0095379C" w:rsidRDefault="0095379C" w:rsidP="0095379C">
      <w:pPr>
        <w:spacing w:after="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434795">
        <w:rPr>
          <w:noProof/>
          <w:lang w:eastAsia="pl-PL"/>
        </w:rPr>
        <w:drawing>
          <wp:inline distT="0" distB="0" distL="0" distR="0" wp14:anchorId="5E5E2FBB" wp14:editId="27CC6035">
            <wp:extent cx="1428750" cy="1838325"/>
            <wp:effectExtent l="0" t="0" r="0" b="9525"/>
            <wp:docPr id="296490121" name="Obraz 1" descr="https://upload.wikimedia.org/wikipedia/commons/thumb/0/01/POL_gmina_%C5%81ukta_COA.svg/150px-POL_gmina_%C5%81ukta_CO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https://upload.wikimedia.org/wikipedia/commons/thumb/0/01/POL_gmina_%C5%81ukta_COA.svg/150px-POL_gmina_%C5%81ukta_COA.sv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</w:p>
    <w:p w14:paraId="4699CF87" w14:textId="77777777" w:rsidR="0095379C" w:rsidRDefault="0095379C" w:rsidP="0095379C">
      <w:pPr>
        <w:spacing w:after="0"/>
        <w:rPr>
          <w:b/>
        </w:rPr>
      </w:pPr>
    </w:p>
    <w:p w14:paraId="15BB35E7" w14:textId="77777777" w:rsidR="0095379C" w:rsidRDefault="0095379C" w:rsidP="0095379C">
      <w:pPr>
        <w:spacing w:after="0"/>
        <w:rPr>
          <w:b/>
        </w:rPr>
      </w:pPr>
    </w:p>
    <w:p w14:paraId="4A0F99D0" w14:textId="77777777" w:rsidR="0095379C" w:rsidRDefault="0095379C" w:rsidP="0095379C">
      <w:pPr>
        <w:spacing w:after="0"/>
        <w:rPr>
          <w:b/>
        </w:rPr>
      </w:pPr>
    </w:p>
    <w:p w14:paraId="538C918F" w14:textId="77777777" w:rsidR="0095379C" w:rsidRDefault="0095379C" w:rsidP="0095379C">
      <w:pPr>
        <w:spacing w:after="0"/>
        <w:rPr>
          <w:b/>
        </w:rPr>
      </w:pPr>
    </w:p>
    <w:p w14:paraId="52B90259" w14:textId="77777777" w:rsidR="0095379C" w:rsidRPr="00931D1F" w:rsidRDefault="0095379C" w:rsidP="0095379C">
      <w:pPr>
        <w:spacing w:after="0"/>
        <w:rPr>
          <w:b/>
        </w:rPr>
      </w:pPr>
      <w:r w:rsidRPr="00931D1F">
        <w:rPr>
          <w:b/>
        </w:rPr>
        <w:t>Autor opracowania:</w:t>
      </w:r>
    </w:p>
    <w:p w14:paraId="1E9C03A6" w14:textId="77777777" w:rsidR="0095379C" w:rsidRDefault="0095379C" w:rsidP="0095379C">
      <w:pPr>
        <w:rPr>
          <w:b/>
        </w:rPr>
      </w:pPr>
      <w:r>
        <w:rPr>
          <w:b/>
        </w:rPr>
        <w:t>dr Aleksandra Ławniczak</w:t>
      </w:r>
    </w:p>
    <w:p w14:paraId="6244BFAF" w14:textId="77777777" w:rsidR="0095379C" w:rsidRDefault="0095379C" w:rsidP="0095379C">
      <w:pPr>
        <w:spacing w:after="0"/>
        <w:rPr>
          <w:b/>
        </w:rPr>
      </w:pPr>
    </w:p>
    <w:p w14:paraId="027A8840" w14:textId="77777777" w:rsidR="0095379C" w:rsidRPr="00D85BDF" w:rsidRDefault="0095379C" w:rsidP="0095379C">
      <w:pPr>
        <w:spacing w:after="0"/>
        <w:rPr>
          <w:rFonts w:ascii="Arial" w:hAnsi="Arial" w:cs="Arial"/>
          <w:b/>
        </w:rPr>
      </w:pPr>
    </w:p>
    <w:p w14:paraId="31C9B367" w14:textId="77777777" w:rsidR="0095379C" w:rsidRDefault="0095379C" w:rsidP="0095379C">
      <w:pPr>
        <w:rPr>
          <w:b/>
        </w:rPr>
      </w:pPr>
    </w:p>
    <w:p w14:paraId="21F43A15" w14:textId="77777777" w:rsidR="0095379C" w:rsidRDefault="0095379C" w:rsidP="0095379C">
      <w:pPr>
        <w:rPr>
          <w:b/>
        </w:rPr>
      </w:pPr>
    </w:p>
    <w:p w14:paraId="316502EF" w14:textId="77777777" w:rsidR="0095379C" w:rsidRDefault="0095379C" w:rsidP="0095379C">
      <w:pPr>
        <w:rPr>
          <w:b/>
        </w:rPr>
      </w:pPr>
    </w:p>
    <w:p w14:paraId="0B2E535C" w14:textId="77777777" w:rsidR="0095379C" w:rsidRDefault="0095379C" w:rsidP="0095379C">
      <w:pPr>
        <w:rPr>
          <w:b/>
        </w:rPr>
      </w:pPr>
    </w:p>
    <w:p w14:paraId="0B409D4F" w14:textId="77777777" w:rsidR="0095379C" w:rsidRPr="00291954" w:rsidRDefault="0095379C" w:rsidP="0095379C">
      <w:pPr>
        <w:jc w:val="center"/>
        <w:rPr>
          <w:b/>
        </w:rPr>
      </w:pPr>
      <w:r>
        <w:rPr>
          <w:b/>
        </w:rPr>
        <w:t>ŁUKTA 2022 ROK</w:t>
      </w:r>
      <w:r>
        <w:rPr>
          <w:rFonts w:ascii="Arial" w:hAnsi="Arial" w:cs="Arial"/>
          <w:b/>
        </w:rPr>
        <w:br w:type="page"/>
      </w:r>
    </w:p>
    <w:p w14:paraId="48DF8B9B" w14:textId="77777777" w:rsidR="0095379C" w:rsidRDefault="0095379C" w:rsidP="0095379C">
      <w:pPr>
        <w:jc w:val="center"/>
        <w:rPr>
          <w:rFonts w:ascii="Arial" w:hAnsi="Arial" w:cs="Arial"/>
          <w:b/>
        </w:rPr>
      </w:pPr>
    </w:p>
    <w:p w14:paraId="42FBA415" w14:textId="77777777" w:rsidR="0095379C" w:rsidRDefault="0095379C" w:rsidP="0095379C">
      <w:pPr>
        <w:jc w:val="center"/>
        <w:rPr>
          <w:rFonts w:ascii="Arial" w:hAnsi="Arial" w:cs="Arial"/>
          <w:b/>
        </w:rPr>
      </w:pPr>
    </w:p>
    <w:p w14:paraId="4AD28D40" w14:textId="77777777" w:rsidR="0095379C" w:rsidRPr="003E0309" w:rsidRDefault="0095379C" w:rsidP="0095379C">
      <w:pPr>
        <w:rPr>
          <w:b/>
          <w:sz w:val="20"/>
          <w:szCs w:val="20"/>
        </w:rPr>
      </w:pPr>
      <w:r w:rsidRPr="005668C1">
        <w:rPr>
          <w:b/>
          <w:sz w:val="24"/>
          <w:szCs w:val="24"/>
        </w:rPr>
        <w:t>SPIS TREŚCI</w:t>
      </w:r>
      <w:r w:rsidRPr="003E0309">
        <w:rPr>
          <w:b/>
          <w:sz w:val="20"/>
          <w:szCs w:val="20"/>
        </w:rPr>
        <w:tab/>
      </w:r>
      <w:r w:rsidRPr="003E0309">
        <w:rPr>
          <w:b/>
          <w:sz w:val="20"/>
          <w:szCs w:val="20"/>
        </w:rPr>
        <w:tab/>
      </w:r>
      <w:r w:rsidRPr="003E0309">
        <w:rPr>
          <w:b/>
          <w:sz w:val="20"/>
          <w:szCs w:val="20"/>
        </w:rPr>
        <w:tab/>
      </w:r>
      <w:r w:rsidRPr="003E0309">
        <w:rPr>
          <w:b/>
          <w:sz w:val="20"/>
          <w:szCs w:val="20"/>
        </w:rPr>
        <w:tab/>
      </w:r>
      <w:r w:rsidRPr="003E0309">
        <w:rPr>
          <w:b/>
          <w:sz w:val="20"/>
          <w:szCs w:val="20"/>
        </w:rPr>
        <w:tab/>
      </w:r>
      <w:r w:rsidRPr="003E0309">
        <w:rPr>
          <w:b/>
          <w:sz w:val="20"/>
          <w:szCs w:val="20"/>
        </w:rPr>
        <w:tab/>
      </w:r>
      <w:r w:rsidRPr="003E0309">
        <w:rPr>
          <w:b/>
          <w:sz w:val="20"/>
          <w:szCs w:val="20"/>
        </w:rPr>
        <w:tab/>
      </w:r>
      <w:r w:rsidRPr="003E0309">
        <w:rPr>
          <w:b/>
          <w:sz w:val="20"/>
          <w:szCs w:val="20"/>
        </w:rPr>
        <w:tab/>
      </w:r>
      <w:r w:rsidRPr="003E0309">
        <w:rPr>
          <w:b/>
          <w:sz w:val="20"/>
          <w:szCs w:val="20"/>
        </w:rPr>
        <w:tab/>
      </w:r>
      <w:r w:rsidRPr="003E0309">
        <w:rPr>
          <w:b/>
          <w:sz w:val="20"/>
          <w:szCs w:val="20"/>
        </w:rPr>
        <w:tab/>
        <w:t xml:space="preserve">    </w:t>
      </w:r>
      <w:r w:rsidRPr="005668C1">
        <w:rPr>
          <w:b/>
          <w:sz w:val="24"/>
          <w:szCs w:val="24"/>
        </w:rPr>
        <w:t xml:space="preserve"> STRONA</w:t>
      </w:r>
    </w:p>
    <w:p w14:paraId="0A819F01" w14:textId="77777777" w:rsidR="0095379C" w:rsidRPr="001501DC" w:rsidRDefault="0095379C" w:rsidP="0095379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1501DC">
        <w:rPr>
          <w:rFonts w:ascii="Arial" w:hAnsi="Arial" w:cs="Arial"/>
        </w:rPr>
        <w:t xml:space="preserve">Wstęp </w:t>
      </w:r>
      <w:r w:rsidRPr="001501DC">
        <w:rPr>
          <w:rFonts w:ascii="Arial" w:hAnsi="Arial" w:cs="Arial"/>
          <w:b/>
        </w:rPr>
        <w:tab/>
      </w:r>
      <w:r w:rsidRPr="001501DC">
        <w:rPr>
          <w:rFonts w:ascii="Arial" w:hAnsi="Arial" w:cs="Arial"/>
          <w:b/>
        </w:rPr>
        <w:tab/>
      </w:r>
      <w:r w:rsidRPr="001501DC">
        <w:rPr>
          <w:rFonts w:ascii="Arial" w:hAnsi="Arial" w:cs="Arial"/>
          <w:b/>
        </w:rPr>
        <w:tab/>
      </w:r>
      <w:r w:rsidRPr="001501DC">
        <w:rPr>
          <w:rFonts w:ascii="Arial" w:hAnsi="Arial" w:cs="Arial"/>
          <w:b/>
        </w:rPr>
        <w:tab/>
      </w:r>
      <w:r w:rsidRPr="001501DC">
        <w:rPr>
          <w:rFonts w:ascii="Arial" w:hAnsi="Arial" w:cs="Arial"/>
          <w:b/>
        </w:rPr>
        <w:tab/>
      </w:r>
      <w:r w:rsidRPr="001501DC">
        <w:rPr>
          <w:rFonts w:ascii="Arial" w:hAnsi="Arial" w:cs="Arial"/>
          <w:b/>
        </w:rPr>
        <w:tab/>
      </w:r>
      <w:r w:rsidRPr="001501DC">
        <w:rPr>
          <w:rFonts w:ascii="Arial" w:hAnsi="Arial" w:cs="Arial"/>
          <w:b/>
        </w:rPr>
        <w:tab/>
      </w:r>
      <w:r w:rsidRPr="001501DC">
        <w:rPr>
          <w:rFonts w:ascii="Arial" w:hAnsi="Arial" w:cs="Arial"/>
          <w:b/>
        </w:rPr>
        <w:tab/>
      </w:r>
      <w:r w:rsidRPr="001501DC">
        <w:rPr>
          <w:rFonts w:ascii="Arial" w:hAnsi="Arial" w:cs="Arial"/>
          <w:b/>
        </w:rPr>
        <w:tab/>
      </w:r>
      <w:r w:rsidRPr="001501DC">
        <w:rPr>
          <w:rFonts w:ascii="Arial" w:hAnsi="Arial" w:cs="Arial"/>
          <w:b/>
        </w:rPr>
        <w:tab/>
      </w:r>
      <w:r w:rsidRPr="001501DC">
        <w:rPr>
          <w:rFonts w:ascii="Arial" w:hAnsi="Arial" w:cs="Arial"/>
          <w:b/>
        </w:rPr>
        <w:tab/>
      </w:r>
      <w:r w:rsidRPr="001501DC">
        <w:rPr>
          <w:rFonts w:ascii="Arial" w:hAnsi="Arial" w:cs="Arial"/>
        </w:rPr>
        <w:t>3</w:t>
      </w:r>
    </w:p>
    <w:p w14:paraId="29BD992B" w14:textId="77777777" w:rsidR="0095379C" w:rsidRPr="001501DC" w:rsidRDefault="0095379C" w:rsidP="0095379C">
      <w:pPr>
        <w:pStyle w:val="Akapitzlist"/>
        <w:numPr>
          <w:ilvl w:val="0"/>
          <w:numId w:val="1"/>
        </w:numPr>
        <w:spacing w:before="120" w:after="120" w:line="360" w:lineRule="auto"/>
        <w:ind w:left="284" w:hanging="284"/>
        <w:jc w:val="both"/>
        <w:rPr>
          <w:rFonts w:ascii="Arial" w:hAnsi="Arial" w:cs="Arial"/>
        </w:rPr>
      </w:pPr>
      <w:r w:rsidRPr="001501DC">
        <w:rPr>
          <w:rFonts w:ascii="Arial" w:hAnsi="Arial" w:cs="Arial"/>
        </w:rPr>
        <w:t>Główne cele dokumentu i powi</w:t>
      </w:r>
      <w:r>
        <w:rPr>
          <w:rFonts w:ascii="Arial" w:hAnsi="Arial" w:cs="Arial"/>
        </w:rPr>
        <w:t>ązanie z innymi dokumentami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3</w:t>
      </w:r>
    </w:p>
    <w:p w14:paraId="69A9DC1D" w14:textId="77777777" w:rsidR="0095379C" w:rsidRDefault="0095379C" w:rsidP="0095379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1501DC">
        <w:rPr>
          <w:rFonts w:ascii="Arial" w:hAnsi="Arial" w:cs="Arial"/>
        </w:rPr>
        <w:t>Metodyka</w:t>
      </w:r>
    </w:p>
    <w:p w14:paraId="346E280A" w14:textId="77777777" w:rsidR="0095379C" w:rsidRPr="004F6ECB" w:rsidRDefault="0095379C" w:rsidP="0095379C">
      <w:pPr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</w:rPr>
      </w:pPr>
      <w:r w:rsidRPr="004F6ECB">
        <w:rPr>
          <w:rFonts w:ascii="Arial" w:hAnsi="Arial" w:cs="Arial"/>
        </w:rPr>
        <w:t>Charakterystyka</w:t>
      </w:r>
      <w:r>
        <w:rPr>
          <w:rFonts w:ascii="Arial" w:hAnsi="Arial" w:cs="Arial"/>
        </w:rPr>
        <w:t xml:space="preserve"> zmian planu z analizą projektowanych funkcji zabudowy oraz dotychczasowego użytkowania terenu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5</w:t>
      </w:r>
    </w:p>
    <w:p w14:paraId="0102E9DE" w14:textId="77777777" w:rsidR="0095379C" w:rsidRDefault="0095379C" w:rsidP="0095379C">
      <w:pPr>
        <w:pStyle w:val="Akapitzlist"/>
        <w:numPr>
          <w:ilvl w:val="0"/>
          <w:numId w:val="3"/>
        </w:numPr>
        <w:tabs>
          <w:tab w:val="left" w:pos="284"/>
        </w:tabs>
        <w:suppressAutoHyphens/>
        <w:spacing w:after="0" w:line="360" w:lineRule="auto"/>
        <w:ind w:left="357" w:hanging="357"/>
        <w:jc w:val="both"/>
        <w:rPr>
          <w:rFonts w:ascii="Arial" w:hAnsi="Arial" w:cs="Arial"/>
        </w:rPr>
      </w:pPr>
      <w:r w:rsidRPr="001501DC">
        <w:rPr>
          <w:rFonts w:ascii="Arial" w:hAnsi="Arial" w:cs="Arial"/>
        </w:rPr>
        <w:t xml:space="preserve">Istniejący stan środowiska, </w:t>
      </w:r>
      <w:r w:rsidRPr="002865F8">
        <w:rPr>
          <w:rFonts w:ascii="Arial" w:hAnsi="Arial" w:cs="Arial"/>
        </w:rPr>
        <w:t xml:space="preserve">oraz potencjalne zmiany stanu środowiska </w:t>
      </w:r>
    </w:p>
    <w:p w14:paraId="67D2A224" w14:textId="77777777" w:rsidR="0095379C" w:rsidRDefault="0095379C" w:rsidP="0095379C">
      <w:pPr>
        <w:pStyle w:val="Akapitzlist"/>
        <w:tabs>
          <w:tab w:val="left" w:pos="284"/>
        </w:tabs>
        <w:suppressAutoHyphens/>
        <w:spacing w:after="0" w:line="360" w:lineRule="auto"/>
        <w:ind w:left="357"/>
        <w:jc w:val="both"/>
        <w:rPr>
          <w:rFonts w:ascii="Arial" w:hAnsi="Arial" w:cs="Arial"/>
        </w:rPr>
      </w:pPr>
      <w:r w:rsidRPr="002865F8">
        <w:rPr>
          <w:rFonts w:ascii="Arial" w:hAnsi="Arial" w:cs="Arial"/>
        </w:rPr>
        <w:t>w przypadku braku realizacji</w:t>
      </w:r>
      <w:r>
        <w:rPr>
          <w:rFonts w:ascii="Arial" w:hAnsi="Arial" w:cs="Arial"/>
        </w:rPr>
        <w:t xml:space="preserve"> </w:t>
      </w:r>
      <w:r w:rsidRPr="001501DC">
        <w:rPr>
          <w:rFonts w:ascii="Arial" w:hAnsi="Arial" w:cs="Arial"/>
        </w:rPr>
        <w:t>p</w:t>
      </w:r>
      <w:r>
        <w:rPr>
          <w:rFonts w:ascii="Arial" w:hAnsi="Arial" w:cs="Arial"/>
        </w:rPr>
        <w:t>rojektowanego dokumentu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7</w:t>
      </w:r>
    </w:p>
    <w:p w14:paraId="16A33DA3" w14:textId="77777777" w:rsidR="0095379C" w:rsidRPr="001501DC" w:rsidRDefault="0095379C" w:rsidP="0095379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5.1. </w:t>
      </w:r>
      <w:r w:rsidRPr="001501DC">
        <w:rPr>
          <w:rFonts w:ascii="Arial" w:hAnsi="Arial" w:cs="Arial"/>
        </w:rPr>
        <w:t>Charakterystyka geograficzna i geomorfologiczna</w:t>
      </w:r>
      <w:r w:rsidRPr="001501DC">
        <w:rPr>
          <w:rFonts w:ascii="Arial" w:hAnsi="Arial" w:cs="Arial"/>
        </w:rPr>
        <w:tab/>
      </w:r>
      <w:r w:rsidRPr="001501DC">
        <w:rPr>
          <w:rFonts w:ascii="Arial" w:hAnsi="Arial" w:cs="Arial"/>
        </w:rPr>
        <w:tab/>
      </w:r>
      <w:r w:rsidRPr="001501DC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7</w:t>
      </w:r>
    </w:p>
    <w:p w14:paraId="0F804D24" w14:textId="77777777" w:rsidR="0095379C" w:rsidRPr="001501DC" w:rsidRDefault="0095379C" w:rsidP="0095379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5.2</w:t>
      </w:r>
      <w:r w:rsidRPr="001501DC">
        <w:rPr>
          <w:rFonts w:ascii="Arial" w:hAnsi="Arial" w:cs="Arial"/>
        </w:rPr>
        <w:t>. Obszary objęte ochroną prawną</w:t>
      </w:r>
      <w:r w:rsidRPr="001501DC">
        <w:rPr>
          <w:rFonts w:ascii="Arial" w:hAnsi="Arial" w:cs="Arial"/>
          <w:b/>
        </w:rPr>
        <w:tab/>
      </w:r>
      <w:r w:rsidRPr="001501DC">
        <w:rPr>
          <w:rFonts w:ascii="Arial" w:hAnsi="Arial" w:cs="Arial"/>
          <w:b/>
        </w:rPr>
        <w:tab/>
      </w:r>
      <w:r w:rsidRPr="001501DC">
        <w:rPr>
          <w:rFonts w:ascii="Arial" w:hAnsi="Arial" w:cs="Arial"/>
          <w:b/>
        </w:rPr>
        <w:tab/>
      </w:r>
      <w:r w:rsidRPr="001501DC">
        <w:rPr>
          <w:rFonts w:ascii="Arial" w:hAnsi="Arial" w:cs="Arial"/>
          <w:b/>
        </w:rPr>
        <w:tab/>
      </w:r>
      <w:r w:rsidRPr="001501DC">
        <w:rPr>
          <w:rFonts w:ascii="Arial" w:hAnsi="Arial" w:cs="Arial"/>
          <w:b/>
        </w:rPr>
        <w:tab/>
      </w:r>
      <w:r w:rsidRPr="001501DC">
        <w:rPr>
          <w:rFonts w:ascii="Arial" w:hAnsi="Arial" w:cs="Arial"/>
          <w:b/>
        </w:rPr>
        <w:tab/>
      </w:r>
      <w:r w:rsidRPr="001501DC">
        <w:rPr>
          <w:rFonts w:ascii="Arial" w:hAnsi="Arial" w:cs="Arial"/>
          <w:b/>
        </w:rPr>
        <w:tab/>
      </w:r>
      <w:r>
        <w:rPr>
          <w:rFonts w:ascii="Arial" w:hAnsi="Arial" w:cs="Arial"/>
        </w:rPr>
        <w:t>8</w:t>
      </w:r>
    </w:p>
    <w:p w14:paraId="481C1706" w14:textId="77777777" w:rsidR="0095379C" w:rsidRPr="001501DC" w:rsidRDefault="0095379C" w:rsidP="0095379C">
      <w:pPr>
        <w:spacing w:after="0" w:line="360" w:lineRule="auto"/>
        <w:jc w:val="both"/>
        <w:rPr>
          <w:rFonts w:ascii="Arial" w:hAnsi="Arial" w:cs="Arial"/>
          <w:bCs/>
        </w:rPr>
      </w:pPr>
      <w:r w:rsidRPr="001501DC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</w:rPr>
        <w:t xml:space="preserve">5.3.  </w:t>
      </w:r>
      <w:r w:rsidRPr="001501DC">
        <w:rPr>
          <w:rFonts w:ascii="Arial" w:hAnsi="Arial" w:cs="Arial"/>
          <w:bCs/>
        </w:rPr>
        <w:t xml:space="preserve">Potencjalne zmiany stanu </w:t>
      </w:r>
      <w:r w:rsidRPr="001501DC">
        <w:rPr>
          <w:rFonts w:ascii="Arial" w:eastAsia="Arial,Bold" w:hAnsi="Arial" w:cs="Arial"/>
          <w:bCs/>
        </w:rPr>
        <w:t>ś</w:t>
      </w:r>
      <w:r w:rsidRPr="001501DC">
        <w:rPr>
          <w:rFonts w:ascii="Arial" w:hAnsi="Arial" w:cs="Arial"/>
          <w:bCs/>
        </w:rPr>
        <w:t xml:space="preserve">rodowiska w przypadku braku </w:t>
      </w:r>
    </w:p>
    <w:p w14:paraId="78AC1CD0" w14:textId="77777777" w:rsidR="0095379C" w:rsidRPr="001501DC" w:rsidRDefault="0095379C" w:rsidP="0095379C">
      <w:pPr>
        <w:spacing w:after="0" w:line="360" w:lineRule="auto"/>
        <w:jc w:val="both"/>
        <w:rPr>
          <w:rFonts w:ascii="Arial" w:hAnsi="Arial" w:cs="Arial"/>
          <w:bCs/>
        </w:rPr>
      </w:pPr>
      <w:r w:rsidRPr="001501DC">
        <w:rPr>
          <w:rFonts w:ascii="Arial" w:hAnsi="Arial" w:cs="Arial"/>
          <w:bCs/>
        </w:rPr>
        <w:tab/>
        <w:t xml:space="preserve">   realizacji </w:t>
      </w:r>
      <w:r>
        <w:rPr>
          <w:rFonts w:ascii="Arial" w:hAnsi="Arial" w:cs="Arial"/>
          <w:bCs/>
        </w:rPr>
        <w:t>projektowanego dokumentu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9</w:t>
      </w:r>
    </w:p>
    <w:p w14:paraId="7DDA5D62" w14:textId="77777777" w:rsidR="0095379C" w:rsidRPr="001501DC" w:rsidRDefault="0095379C" w:rsidP="0095379C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1501DC">
        <w:rPr>
          <w:rFonts w:ascii="Arial" w:hAnsi="Arial" w:cs="Arial"/>
        </w:rPr>
        <w:t xml:space="preserve">Cele ochrony środowiska ustanowione na szczeblu międzynarodowym, </w:t>
      </w:r>
    </w:p>
    <w:p w14:paraId="3D3D6253" w14:textId="77777777" w:rsidR="0095379C" w:rsidRPr="001501DC" w:rsidRDefault="0095379C" w:rsidP="0095379C">
      <w:pPr>
        <w:pStyle w:val="Akapitzlist"/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</w:rPr>
      </w:pPr>
      <w:r w:rsidRPr="001501DC">
        <w:rPr>
          <w:rFonts w:ascii="Arial" w:hAnsi="Arial" w:cs="Arial"/>
        </w:rPr>
        <w:t xml:space="preserve">Wspólnotowym i krajowym, istotne z punktu widzenia projektowanego </w:t>
      </w:r>
    </w:p>
    <w:p w14:paraId="76F1EF61" w14:textId="77777777" w:rsidR="0095379C" w:rsidRPr="001501DC" w:rsidRDefault="0095379C" w:rsidP="0095379C">
      <w:pPr>
        <w:pStyle w:val="Akapitzlist"/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  <w:b/>
        </w:rPr>
      </w:pPr>
      <w:r w:rsidRPr="001501DC">
        <w:rPr>
          <w:rFonts w:ascii="Arial" w:hAnsi="Arial" w:cs="Arial"/>
        </w:rPr>
        <w:t>dokumentu oraz sposoby w jakich  te cele i inne problemy środowiska zostały uwzględnione podczas opracowywania prognozy</w:t>
      </w:r>
      <w:r w:rsidRPr="001501DC">
        <w:rPr>
          <w:rFonts w:ascii="Arial" w:hAnsi="Arial" w:cs="Arial"/>
        </w:rPr>
        <w:tab/>
      </w:r>
      <w:r w:rsidRPr="001501DC">
        <w:rPr>
          <w:rFonts w:ascii="Arial" w:hAnsi="Arial" w:cs="Arial"/>
        </w:rPr>
        <w:tab/>
      </w:r>
      <w:r w:rsidRPr="001501DC">
        <w:rPr>
          <w:rFonts w:ascii="Arial" w:hAnsi="Arial" w:cs="Arial"/>
        </w:rPr>
        <w:tab/>
      </w:r>
      <w:r w:rsidRPr="001501DC">
        <w:rPr>
          <w:rFonts w:ascii="Arial" w:hAnsi="Arial" w:cs="Arial"/>
        </w:rPr>
        <w:tab/>
      </w:r>
      <w:r w:rsidRPr="001501DC">
        <w:rPr>
          <w:rFonts w:ascii="Arial" w:hAnsi="Arial" w:cs="Arial"/>
          <w:b/>
        </w:rPr>
        <w:tab/>
      </w:r>
      <w:r>
        <w:rPr>
          <w:rFonts w:ascii="Arial" w:hAnsi="Arial" w:cs="Arial"/>
        </w:rPr>
        <w:t>9</w:t>
      </w:r>
    </w:p>
    <w:p w14:paraId="3A79454A" w14:textId="77777777" w:rsidR="0095379C" w:rsidRPr="00577E96" w:rsidRDefault="0095379C" w:rsidP="0095379C">
      <w:pPr>
        <w:pStyle w:val="Akapitzlist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1501DC">
        <w:rPr>
          <w:rFonts w:ascii="Arial" w:hAnsi="Arial" w:cs="Arial"/>
        </w:rPr>
        <w:t xml:space="preserve">Przewidywane oddziaływanie rozwiązań planu na środowisko </w:t>
      </w:r>
      <w:r w:rsidRPr="00577E96">
        <w:rPr>
          <w:rFonts w:ascii="Arial" w:hAnsi="Arial" w:cs="Arial"/>
        </w:rPr>
        <w:t xml:space="preserve">przyrodnicze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11</w:t>
      </w:r>
    </w:p>
    <w:p w14:paraId="5963F4D5" w14:textId="77777777" w:rsidR="0095379C" w:rsidRPr="001501DC" w:rsidRDefault="0095379C" w:rsidP="0095379C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</w:rPr>
      </w:pPr>
      <w:r w:rsidRPr="001501DC">
        <w:rPr>
          <w:rFonts w:ascii="Arial" w:hAnsi="Arial" w:cs="Arial"/>
          <w:bCs/>
        </w:rPr>
        <w:t>Informacje o mo</w:t>
      </w:r>
      <w:r w:rsidRPr="001501DC">
        <w:rPr>
          <w:rFonts w:ascii="Arial" w:eastAsia="Arial,Bold" w:hAnsi="Arial" w:cs="Arial"/>
          <w:bCs/>
        </w:rPr>
        <w:t>ż</w:t>
      </w:r>
      <w:r w:rsidRPr="001501DC">
        <w:rPr>
          <w:rFonts w:ascii="Arial" w:hAnsi="Arial" w:cs="Arial"/>
          <w:bCs/>
        </w:rPr>
        <w:t>liwym trans</w:t>
      </w:r>
      <w:r>
        <w:rPr>
          <w:rFonts w:ascii="Arial" w:hAnsi="Arial" w:cs="Arial"/>
          <w:bCs/>
        </w:rPr>
        <w:t xml:space="preserve"> </w:t>
      </w:r>
      <w:r w:rsidRPr="001501DC">
        <w:rPr>
          <w:rFonts w:ascii="Arial" w:hAnsi="Arial" w:cs="Arial"/>
          <w:bCs/>
        </w:rPr>
        <w:t xml:space="preserve">granicznym oddziaływaniu na </w:t>
      </w:r>
      <w:r w:rsidRPr="001501DC">
        <w:rPr>
          <w:rFonts w:ascii="Arial" w:eastAsia="Arial,Bold" w:hAnsi="Arial" w:cs="Arial"/>
          <w:bCs/>
        </w:rPr>
        <w:t>ś</w:t>
      </w:r>
      <w:r w:rsidRPr="001501DC">
        <w:rPr>
          <w:rFonts w:ascii="Arial" w:hAnsi="Arial" w:cs="Arial"/>
          <w:bCs/>
        </w:rPr>
        <w:t xml:space="preserve">rodowisko </w:t>
      </w:r>
      <w:r w:rsidRPr="001501DC">
        <w:rPr>
          <w:rFonts w:ascii="Arial" w:hAnsi="Arial" w:cs="Arial"/>
          <w:bCs/>
        </w:rPr>
        <w:tab/>
      </w:r>
      <w:r w:rsidRPr="001501DC"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>14</w:t>
      </w:r>
    </w:p>
    <w:p w14:paraId="6AB47E1F" w14:textId="77777777" w:rsidR="0095379C" w:rsidRPr="006A4B79" w:rsidRDefault="0095379C" w:rsidP="0095379C">
      <w:pPr>
        <w:pStyle w:val="Akapitzlist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1501DC">
        <w:rPr>
          <w:rFonts w:ascii="Arial" w:hAnsi="Arial" w:cs="Arial"/>
        </w:rPr>
        <w:t>Streszczenie w j</w:t>
      </w:r>
      <w:r>
        <w:rPr>
          <w:rFonts w:ascii="Arial" w:hAnsi="Arial" w:cs="Arial"/>
        </w:rPr>
        <w:t xml:space="preserve">ęzyku niespecjalistycznym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6A4B79">
        <w:rPr>
          <w:rFonts w:ascii="Arial" w:hAnsi="Arial" w:cs="Arial"/>
        </w:rPr>
        <w:tab/>
      </w:r>
      <w:r w:rsidRPr="006A4B79">
        <w:rPr>
          <w:rFonts w:ascii="Arial" w:hAnsi="Arial" w:cs="Arial"/>
        </w:rPr>
        <w:tab/>
      </w:r>
      <w:r w:rsidRPr="006A4B79">
        <w:rPr>
          <w:rFonts w:ascii="Arial" w:hAnsi="Arial" w:cs="Arial"/>
        </w:rPr>
        <w:tab/>
      </w:r>
      <w:r>
        <w:rPr>
          <w:rFonts w:ascii="Arial" w:hAnsi="Arial" w:cs="Arial"/>
        </w:rPr>
        <w:t>14</w:t>
      </w:r>
    </w:p>
    <w:p w14:paraId="295756EF" w14:textId="77777777" w:rsidR="0095379C" w:rsidRPr="001501DC" w:rsidRDefault="0095379C" w:rsidP="0095379C">
      <w:pPr>
        <w:pStyle w:val="Akapitzlist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Oświadczenie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16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16AEE957" w14:textId="77777777" w:rsidR="0095379C" w:rsidRPr="001501DC" w:rsidRDefault="0095379C" w:rsidP="0095379C">
      <w:pPr>
        <w:pStyle w:val="Akapitzlist"/>
        <w:spacing w:after="0" w:line="360" w:lineRule="auto"/>
        <w:ind w:left="284"/>
        <w:jc w:val="both"/>
        <w:rPr>
          <w:rFonts w:ascii="Arial" w:hAnsi="Arial" w:cs="Arial"/>
          <w:b/>
        </w:rPr>
      </w:pPr>
    </w:p>
    <w:p w14:paraId="4F3A7244" w14:textId="77777777" w:rsidR="0095379C" w:rsidRPr="001501DC" w:rsidRDefault="0095379C" w:rsidP="0095379C">
      <w:pPr>
        <w:pStyle w:val="Akapitzlist"/>
        <w:spacing w:after="0" w:line="360" w:lineRule="auto"/>
        <w:ind w:left="284"/>
        <w:jc w:val="both"/>
        <w:rPr>
          <w:rFonts w:ascii="Arial" w:hAnsi="Arial" w:cs="Arial"/>
          <w:b/>
        </w:rPr>
      </w:pPr>
      <w:r w:rsidRPr="001501DC">
        <w:rPr>
          <w:rFonts w:ascii="Arial" w:hAnsi="Arial" w:cs="Arial"/>
          <w:b/>
        </w:rPr>
        <w:tab/>
      </w:r>
      <w:r w:rsidRPr="001501DC">
        <w:rPr>
          <w:rFonts w:ascii="Arial" w:hAnsi="Arial" w:cs="Arial"/>
          <w:b/>
        </w:rPr>
        <w:tab/>
      </w:r>
      <w:r w:rsidRPr="001501DC">
        <w:rPr>
          <w:rFonts w:ascii="Arial" w:hAnsi="Arial" w:cs="Arial"/>
          <w:b/>
        </w:rPr>
        <w:tab/>
      </w:r>
      <w:r w:rsidRPr="001501DC">
        <w:rPr>
          <w:rFonts w:ascii="Arial" w:hAnsi="Arial" w:cs="Arial"/>
          <w:b/>
        </w:rPr>
        <w:tab/>
      </w:r>
      <w:r w:rsidRPr="001501DC">
        <w:rPr>
          <w:rFonts w:ascii="Arial" w:hAnsi="Arial" w:cs="Arial"/>
          <w:b/>
        </w:rPr>
        <w:tab/>
      </w:r>
      <w:r w:rsidRPr="001501DC">
        <w:rPr>
          <w:rFonts w:ascii="Arial" w:hAnsi="Arial" w:cs="Arial"/>
          <w:b/>
        </w:rPr>
        <w:tab/>
      </w:r>
      <w:r w:rsidRPr="001501DC">
        <w:rPr>
          <w:rFonts w:ascii="Arial" w:hAnsi="Arial" w:cs="Arial"/>
          <w:b/>
        </w:rPr>
        <w:tab/>
      </w:r>
      <w:r w:rsidRPr="001501DC">
        <w:rPr>
          <w:rFonts w:ascii="Arial" w:hAnsi="Arial" w:cs="Arial"/>
          <w:b/>
        </w:rPr>
        <w:tab/>
      </w:r>
      <w:r w:rsidRPr="001501DC">
        <w:rPr>
          <w:rFonts w:ascii="Arial" w:hAnsi="Arial" w:cs="Arial"/>
          <w:b/>
        </w:rPr>
        <w:tab/>
      </w:r>
    </w:p>
    <w:p w14:paraId="103E755F" w14:textId="77777777" w:rsidR="0095379C" w:rsidRPr="001501DC" w:rsidRDefault="0095379C" w:rsidP="0095379C">
      <w:pPr>
        <w:spacing w:after="120" w:line="360" w:lineRule="auto"/>
        <w:jc w:val="both"/>
        <w:rPr>
          <w:rFonts w:ascii="Arial" w:hAnsi="Arial" w:cs="Arial"/>
          <w:b/>
        </w:rPr>
      </w:pPr>
    </w:p>
    <w:p w14:paraId="472968BF" w14:textId="77777777" w:rsidR="0095379C" w:rsidRPr="005668C1" w:rsidRDefault="0095379C" w:rsidP="0095379C">
      <w:pPr>
        <w:pStyle w:val="Akapitzlist"/>
        <w:spacing w:after="0"/>
        <w:ind w:left="284"/>
        <w:jc w:val="both"/>
        <w:rPr>
          <w:b/>
          <w:sz w:val="24"/>
          <w:szCs w:val="24"/>
        </w:rPr>
      </w:pPr>
      <w:r w:rsidRPr="005668C1">
        <w:rPr>
          <w:rFonts w:ascii="Cambria" w:hAnsi="Cambria" w:cs="Arial"/>
          <w:b/>
          <w:sz w:val="24"/>
          <w:szCs w:val="24"/>
        </w:rPr>
        <w:tab/>
      </w:r>
      <w:r w:rsidRPr="005668C1">
        <w:rPr>
          <w:rFonts w:ascii="Cambria" w:hAnsi="Cambria" w:cs="Arial"/>
          <w:b/>
          <w:sz w:val="24"/>
          <w:szCs w:val="24"/>
        </w:rPr>
        <w:tab/>
      </w:r>
      <w:r w:rsidRPr="005668C1">
        <w:rPr>
          <w:rFonts w:ascii="Cambria" w:hAnsi="Cambria" w:cs="Arial"/>
          <w:b/>
          <w:sz w:val="24"/>
          <w:szCs w:val="24"/>
        </w:rPr>
        <w:tab/>
      </w:r>
      <w:r w:rsidRPr="005668C1">
        <w:rPr>
          <w:rFonts w:ascii="Cambria" w:hAnsi="Cambria" w:cs="Arial"/>
          <w:b/>
          <w:sz w:val="24"/>
          <w:szCs w:val="24"/>
        </w:rPr>
        <w:tab/>
      </w:r>
      <w:r w:rsidRPr="005668C1">
        <w:rPr>
          <w:rFonts w:ascii="Cambria" w:hAnsi="Cambria" w:cs="Arial"/>
          <w:b/>
          <w:sz w:val="24"/>
          <w:szCs w:val="24"/>
        </w:rPr>
        <w:tab/>
      </w:r>
      <w:r w:rsidRPr="005668C1">
        <w:rPr>
          <w:rFonts w:ascii="Cambria" w:hAnsi="Cambria" w:cs="Arial"/>
          <w:b/>
          <w:sz w:val="24"/>
          <w:szCs w:val="24"/>
        </w:rPr>
        <w:tab/>
      </w:r>
    </w:p>
    <w:p w14:paraId="1AA439CF" w14:textId="77777777" w:rsidR="0095379C" w:rsidRDefault="0095379C" w:rsidP="0095379C">
      <w:pPr>
        <w:spacing w:after="120"/>
        <w:jc w:val="both"/>
        <w:rPr>
          <w:b/>
        </w:rPr>
      </w:pPr>
    </w:p>
    <w:p w14:paraId="294A8C8C" w14:textId="77777777" w:rsidR="0095379C" w:rsidRDefault="0095379C" w:rsidP="0095379C">
      <w:pPr>
        <w:spacing w:after="0"/>
        <w:jc w:val="both"/>
        <w:rPr>
          <w:b/>
        </w:rPr>
      </w:pPr>
    </w:p>
    <w:p w14:paraId="2BFEA23D" w14:textId="77777777" w:rsidR="0095379C" w:rsidRDefault="0095379C" w:rsidP="0095379C">
      <w:pPr>
        <w:spacing w:after="0"/>
        <w:jc w:val="both"/>
        <w:rPr>
          <w:b/>
        </w:rPr>
      </w:pPr>
    </w:p>
    <w:p w14:paraId="62A2CDA8" w14:textId="77777777" w:rsidR="0095379C" w:rsidRDefault="0095379C" w:rsidP="0095379C">
      <w:pPr>
        <w:spacing w:after="0"/>
        <w:jc w:val="both"/>
        <w:rPr>
          <w:b/>
        </w:rPr>
      </w:pPr>
    </w:p>
    <w:p w14:paraId="1AB89B85" w14:textId="77777777" w:rsidR="0095379C" w:rsidRDefault="0095379C" w:rsidP="0095379C">
      <w:pPr>
        <w:spacing w:after="0"/>
        <w:jc w:val="both"/>
        <w:rPr>
          <w:b/>
        </w:rPr>
      </w:pPr>
    </w:p>
    <w:p w14:paraId="37330FF7" w14:textId="77777777" w:rsidR="0095379C" w:rsidRDefault="0095379C" w:rsidP="0095379C">
      <w:pPr>
        <w:spacing w:after="0"/>
        <w:jc w:val="both"/>
        <w:rPr>
          <w:b/>
        </w:rPr>
      </w:pPr>
    </w:p>
    <w:p w14:paraId="3CF8379E" w14:textId="77777777" w:rsidR="0095379C" w:rsidRDefault="0095379C" w:rsidP="0095379C">
      <w:pPr>
        <w:spacing w:after="0"/>
        <w:ind w:firstLine="708"/>
        <w:jc w:val="both"/>
        <w:rPr>
          <w:b/>
        </w:rPr>
      </w:pPr>
    </w:p>
    <w:p w14:paraId="197A8DC7" w14:textId="77777777" w:rsidR="0095379C" w:rsidRDefault="0095379C" w:rsidP="0095379C">
      <w:pPr>
        <w:pStyle w:val="Akapitzlist"/>
        <w:spacing w:after="120"/>
        <w:jc w:val="both"/>
        <w:rPr>
          <w:rFonts w:ascii="Arial" w:hAnsi="Arial" w:cs="Arial"/>
          <w:b/>
          <w:u w:val="single"/>
        </w:rPr>
      </w:pPr>
    </w:p>
    <w:p w14:paraId="0D9DDBEB" w14:textId="77777777" w:rsidR="0095379C" w:rsidRPr="003A14EB" w:rsidRDefault="0095379C" w:rsidP="0095379C">
      <w:pPr>
        <w:pStyle w:val="Akapitzlist"/>
        <w:numPr>
          <w:ilvl w:val="0"/>
          <w:numId w:val="2"/>
        </w:numPr>
        <w:spacing w:before="120" w:after="120" w:line="360" w:lineRule="auto"/>
        <w:ind w:left="714" w:hanging="357"/>
        <w:jc w:val="both"/>
        <w:rPr>
          <w:rFonts w:ascii="Arial" w:hAnsi="Arial" w:cs="Arial"/>
          <w:b/>
          <w:u w:val="single"/>
        </w:rPr>
      </w:pPr>
      <w:r w:rsidRPr="00F703A7">
        <w:rPr>
          <w:rFonts w:ascii="Arial" w:hAnsi="Arial" w:cs="Arial"/>
          <w:b/>
          <w:u w:val="single"/>
        </w:rPr>
        <w:t>Wstęp</w:t>
      </w:r>
    </w:p>
    <w:p w14:paraId="7C0A8AED" w14:textId="77777777" w:rsidR="0095379C" w:rsidRPr="006409E2" w:rsidRDefault="0095379C" w:rsidP="0095379C">
      <w:pPr>
        <w:pStyle w:val="Default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ab/>
      </w:r>
      <w:r w:rsidRPr="002E151C">
        <w:rPr>
          <w:sz w:val="22"/>
          <w:szCs w:val="22"/>
        </w:rPr>
        <w:t xml:space="preserve">Podstawowym celem prognozy jest określenie możliwych skutków wpływu na środowisko, w tym zdrowie mieszkańców w związku z realizacją ustaleń </w:t>
      </w:r>
      <w:r>
        <w:rPr>
          <w:sz w:val="22"/>
          <w:szCs w:val="22"/>
        </w:rPr>
        <w:t>miejscowego planu zagospodarowania przestrzennego</w:t>
      </w:r>
      <w:r w:rsidRPr="002E151C">
        <w:rPr>
          <w:sz w:val="22"/>
          <w:szCs w:val="22"/>
        </w:rPr>
        <w:t xml:space="preserve">. Dokument ten ma również za zadanie wyeliminowanie zagrożenia oraz ograniczenie presji na środowisko przyrodnicze projektowanych działań w zagospodarowaniu przestrzeni gminy wynikających z rozwoju gospodarczego i społecznego. </w:t>
      </w:r>
    </w:p>
    <w:p w14:paraId="3B80AE05" w14:textId="77777777" w:rsidR="0095379C" w:rsidRPr="003A14EB" w:rsidRDefault="0095379C" w:rsidP="0095379C">
      <w:pPr>
        <w:pStyle w:val="Tekstpodstawowywcity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Obowiązek </w:t>
      </w:r>
      <w:r w:rsidRPr="003A14EB">
        <w:rPr>
          <w:rFonts w:ascii="Arial" w:hAnsi="Arial" w:cs="Arial"/>
          <w:sz w:val="22"/>
          <w:szCs w:val="22"/>
        </w:rPr>
        <w:t xml:space="preserve">wykonania prognozy oddziaływania na środowisko </w:t>
      </w:r>
      <w:r>
        <w:rPr>
          <w:rFonts w:ascii="Arial" w:hAnsi="Arial" w:cs="Arial"/>
          <w:sz w:val="22"/>
          <w:szCs w:val="22"/>
        </w:rPr>
        <w:t xml:space="preserve">planu miejscowego </w:t>
      </w:r>
      <w:r w:rsidRPr="003A14EB">
        <w:rPr>
          <w:rFonts w:ascii="Arial" w:hAnsi="Arial" w:cs="Arial"/>
          <w:sz w:val="22"/>
          <w:szCs w:val="22"/>
        </w:rPr>
        <w:t>wynika z Ustawy z dn. 3.10.2008 r. – o udostępnianiu informacji o środowisku i jego ochronie, udziale społeczeństwa w ochronie środowiska oraz ocenach oddziaływania na środowisko</w:t>
      </w:r>
      <w:r>
        <w:rPr>
          <w:rFonts w:ascii="Arial" w:hAnsi="Arial" w:cs="Arial"/>
          <w:sz w:val="22"/>
          <w:szCs w:val="22"/>
        </w:rPr>
        <w:t xml:space="preserve"> </w:t>
      </w:r>
      <w:r w:rsidRPr="00263E85">
        <w:rPr>
          <w:rFonts w:ascii="Arial" w:hAnsi="Arial" w:cs="Arial"/>
          <w:sz w:val="22"/>
          <w:szCs w:val="22"/>
        </w:rPr>
        <w:t>(t.j. Dz.U. 20</w:t>
      </w:r>
      <w:r>
        <w:rPr>
          <w:rFonts w:ascii="Arial" w:hAnsi="Arial" w:cs="Arial"/>
          <w:sz w:val="22"/>
          <w:szCs w:val="22"/>
        </w:rPr>
        <w:t>20</w:t>
      </w:r>
      <w:r w:rsidRPr="00263E85">
        <w:rPr>
          <w:rFonts w:ascii="Arial" w:hAnsi="Arial" w:cs="Arial"/>
          <w:sz w:val="22"/>
          <w:szCs w:val="22"/>
        </w:rPr>
        <w:t xml:space="preserve"> poz.</w:t>
      </w:r>
      <w:r>
        <w:rPr>
          <w:rFonts w:ascii="Arial" w:hAnsi="Arial" w:cs="Arial"/>
          <w:sz w:val="22"/>
          <w:szCs w:val="22"/>
        </w:rPr>
        <w:t>283 z późn.zm.</w:t>
      </w:r>
      <w:r w:rsidRPr="00263E85">
        <w:rPr>
          <w:rFonts w:ascii="Arial" w:hAnsi="Arial" w:cs="Arial"/>
          <w:sz w:val="22"/>
          <w:szCs w:val="22"/>
        </w:rPr>
        <w:t xml:space="preserve">). </w:t>
      </w:r>
      <w:r w:rsidRPr="003A14EB">
        <w:rPr>
          <w:rFonts w:ascii="Arial" w:hAnsi="Arial" w:cs="Arial"/>
          <w:sz w:val="22"/>
          <w:szCs w:val="22"/>
        </w:rPr>
        <w:t xml:space="preserve">Artykuł 51 </w:t>
      </w:r>
      <w:r>
        <w:rPr>
          <w:rFonts w:ascii="Arial" w:hAnsi="Arial" w:cs="Arial"/>
          <w:sz w:val="22"/>
          <w:szCs w:val="22"/>
        </w:rPr>
        <w:t>u</w:t>
      </w:r>
      <w:r w:rsidRPr="003A14EB">
        <w:rPr>
          <w:rFonts w:ascii="Arial" w:hAnsi="Arial" w:cs="Arial"/>
          <w:sz w:val="22"/>
          <w:szCs w:val="22"/>
        </w:rPr>
        <w:t xml:space="preserve">st.1 </w:t>
      </w:r>
      <w:r>
        <w:rPr>
          <w:rFonts w:ascii="Arial" w:hAnsi="Arial" w:cs="Arial"/>
          <w:sz w:val="22"/>
          <w:szCs w:val="22"/>
        </w:rPr>
        <w:t xml:space="preserve">ww. </w:t>
      </w:r>
      <w:r w:rsidRPr="003A14EB">
        <w:rPr>
          <w:rFonts w:ascii="Arial" w:hAnsi="Arial" w:cs="Arial"/>
          <w:sz w:val="22"/>
          <w:szCs w:val="22"/>
        </w:rPr>
        <w:t>ustawy, w powiązaniu z art.46 pkt.1. nakłada obowiązek wykonania prognozy oddziaływania na środowisko między innymi do projektu miejscowego planu zagospodarowania przestrzennego</w:t>
      </w:r>
      <w:r>
        <w:rPr>
          <w:rFonts w:ascii="Arial" w:hAnsi="Arial" w:cs="Arial"/>
          <w:sz w:val="22"/>
          <w:szCs w:val="22"/>
        </w:rPr>
        <w:t xml:space="preserve"> i jego zmiany</w:t>
      </w:r>
      <w:r w:rsidRPr="003A14EB">
        <w:rPr>
          <w:rFonts w:ascii="Arial" w:hAnsi="Arial" w:cs="Arial"/>
          <w:sz w:val="22"/>
          <w:szCs w:val="22"/>
        </w:rPr>
        <w:t xml:space="preserve">. </w:t>
      </w:r>
    </w:p>
    <w:p w14:paraId="52A0BC79" w14:textId="77777777" w:rsidR="0095379C" w:rsidRPr="003A14EB" w:rsidRDefault="0095379C" w:rsidP="0095379C">
      <w:pPr>
        <w:pStyle w:val="Akapitzlist"/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3A14EB">
        <w:rPr>
          <w:rFonts w:ascii="Arial" w:hAnsi="Arial" w:cs="Arial"/>
        </w:rPr>
        <w:t>Zakres i szczegółowość informacji zawartyc</w:t>
      </w:r>
      <w:r>
        <w:rPr>
          <w:rFonts w:ascii="Arial" w:hAnsi="Arial" w:cs="Arial"/>
        </w:rPr>
        <w:t>h w niniejszej prognozie zostało</w:t>
      </w:r>
      <w:r w:rsidRPr="003A14E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przyjęte </w:t>
      </w:r>
      <w:r w:rsidRPr="003A14EB">
        <w:rPr>
          <w:rFonts w:ascii="Arial" w:hAnsi="Arial" w:cs="Arial"/>
        </w:rPr>
        <w:t xml:space="preserve">zgodnie z treścią art. 51. ust. 2 wymienionej ustawy. Wzięto też pod uwagę uzgodnienia </w:t>
      </w:r>
      <w:r>
        <w:rPr>
          <w:rFonts w:ascii="Arial" w:hAnsi="Arial" w:cs="Arial"/>
        </w:rPr>
        <w:t xml:space="preserve">zakresu prognozy </w:t>
      </w:r>
      <w:r w:rsidRPr="003A14EB">
        <w:rPr>
          <w:rFonts w:ascii="Arial" w:hAnsi="Arial" w:cs="Arial"/>
        </w:rPr>
        <w:t>Regionalnej Dyrekcji Ochrony Środowiska w Olsztynie i Państwowego Powiatowego Inspektora Sanitarnego w</w:t>
      </w:r>
      <w:r>
        <w:rPr>
          <w:rFonts w:ascii="Arial" w:hAnsi="Arial" w:cs="Arial"/>
        </w:rPr>
        <w:t xml:space="preserve"> Ostródzie.</w:t>
      </w:r>
      <w:r w:rsidRPr="003A14EB">
        <w:rPr>
          <w:rFonts w:ascii="Arial" w:hAnsi="Arial" w:cs="Arial"/>
        </w:rPr>
        <w:tab/>
      </w:r>
    </w:p>
    <w:p w14:paraId="7B6B52CF" w14:textId="77777777" w:rsidR="0095379C" w:rsidRDefault="0095379C" w:rsidP="0095379C">
      <w:pPr>
        <w:pStyle w:val="Default"/>
        <w:spacing w:line="360" w:lineRule="auto"/>
        <w:jc w:val="both"/>
        <w:rPr>
          <w:sz w:val="22"/>
          <w:szCs w:val="22"/>
        </w:rPr>
      </w:pPr>
      <w:r>
        <w:tab/>
      </w:r>
      <w:r w:rsidRPr="00E92331">
        <w:rPr>
          <w:sz w:val="22"/>
          <w:szCs w:val="22"/>
        </w:rPr>
        <w:t xml:space="preserve">Zmiana </w:t>
      </w:r>
      <w:r>
        <w:rPr>
          <w:sz w:val="22"/>
          <w:szCs w:val="22"/>
        </w:rPr>
        <w:t xml:space="preserve">miejscowego </w:t>
      </w:r>
      <w:r w:rsidRPr="004444E5">
        <w:rPr>
          <w:sz w:val="22"/>
          <w:szCs w:val="22"/>
        </w:rPr>
        <w:t xml:space="preserve"> plan</w:t>
      </w:r>
      <w:r>
        <w:rPr>
          <w:sz w:val="22"/>
          <w:szCs w:val="22"/>
        </w:rPr>
        <w:t>u</w:t>
      </w:r>
      <w:r w:rsidRPr="004444E5">
        <w:rPr>
          <w:sz w:val="22"/>
          <w:szCs w:val="22"/>
        </w:rPr>
        <w:t xml:space="preserve"> zagospodaro</w:t>
      </w:r>
      <w:r>
        <w:rPr>
          <w:sz w:val="22"/>
          <w:szCs w:val="22"/>
        </w:rPr>
        <w:t>wania przestrzennego terenu wsi Łukta obejmuje cztery pojedyncze działki położone na terenie Obszaru Chronionego Krajobrazu Lasów Taborskich przewidziane pod zabudowę jednorodzinną wolnostojącą.  Poza obszarami objętym ochroną na podstawie ustawy o ochronie przyrody znajduje się objęty zmianą planu teren po byłej oczyszczalni projektowany pod produkcję bazy i magazyny. Poza obszarami chronionymi położony jest także teren zespołu zabudowy jednorodzinnej wolnostojącej położony przy drodze wojewódzkiej KDZ, oraz teren ogródków działkowych. W zasięgu Obszaru Chronionego Krajobrazu Doliny Pasłęki położony jest zespół ok. 10 działek zabudowy mieszkalnej jednorodzinnej wolnostojącej.  Zespół zabudowy na tym obszarze płożony jest w sąsiedztwie istniejącej zabudowy stanowiąc jej uzupełnienie w ramach wyznaczonego w planie układem komunikacyjnym kwartału zabudowy.</w:t>
      </w:r>
    </w:p>
    <w:p w14:paraId="5F54BBC5" w14:textId="77777777" w:rsidR="0095379C" w:rsidRPr="0068042C" w:rsidRDefault="0095379C" w:rsidP="0095379C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vanish/>
          <w:specVanish/>
        </w:rPr>
      </w:pPr>
      <w:r>
        <w:rPr>
          <w:rFonts w:ascii="Arial" w:hAnsi="Arial" w:cs="Arial"/>
        </w:rPr>
        <w:t xml:space="preserve">Miejscowość </w:t>
      </w:r>
    </w:p>
    <w:p w14:paraId="50B4560C" w14:textId="77777777" w:rsidR="0095379C" w:rsidRDefault="0095379C" w:rsidP="0095379C">
      <w:pPr>
        <w:spacing w:after="0" w:line="360" w:lineRule="auto"/>
        <w:jc w:val="both"/>
      </w:pPr>
      <w:r>
        <w:rPr>
          <w:rFonts w:ascii="Arial" w:hAnsi="Arial" w:cs="Arial"/>
          <w:iCs/>
        </w:rPr>
        <w:t xml:space="preserve"> Łukta jest głównym wielofunkcyjnym ośrodkiem obsługi obszaru gminy, co stwarza preferencje dla jej bardziej dynamicznego rozwoju. Dlatego w czasie dwudziestoletniego funkcjonowania planu pojawiły się potrzeby pewnych zmian w planie, które poprawią jego funkcjonowania w zmieniających się warunkach zewnętrznych.</w:t>
      </w:r>
      <w:r>
        <w:tab/>
      </w:r>
    </w:p>
    <w:p w14:paraId="3155F043" w14:textId="77777777" w:rsidR="0095379C" w:rsidRPr="00F703A7" w:rsidRDefault="0095379C" w:rsidP="0095379C">
      <w:pPr>
        <w:pStyle w:val="Default"/>
        <w:numPr>
          <w:ilvl w:val="0"/>
          <w:numId w:val="2"/>
        </w:numPr>
        <w:spacing w:before="120" w:after="120" w:line="360" w:lineRule="auto"/>
        <w:ind w:left="714" w:hanging="357"/>
        <w:jc w:val="both"/>
        <w:rPr>
          <w:b/>
          <w:u w:val="single"/>
        </w:rPr>
      </w:pPr>
      <w:r w:rsidRPr="00F703A7">
        <w:rPr>
          <w:b/>
          <w:u w:val="single"/>
        </w:rPr>
        <w:t>Główne cele dokumentu i powiązanie z innymi dokumentami</w:t>
      </w:r>
    </w:p>
    <w:p w14:paraId="48EF1561" w14:textId="77777777" w:rsidR="0095379C" w:rsidRDefault="0095379C" w:rsidP="0095379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</w:rPr>
      </w:pPr>
      <w:r w:rsidRPr="0038231F">
        <w:rPr>
          <w:rFonts w:ascii="Arial" w:hAnsi="Arial" w:cs="Arial"/>
        </w:rPr>
        <w:t>Celem prognozy jest określenie wpływu ustaleń planu na środowisko. W</w:t>
      </w:r>
      <w:r>
        <w:rPr>
          <w:rFonts w:ascii="Arial" w:hAnsi="Arial" w:cs="Arial"/>
        </w:rPr>
        <w:t xml:space="preserve"> </w:t>
      </w:r>
      <w:r w:rsidRPr="0038231F">
        <w:rPr>
          <w:rFonts w:ascii="Arial" w:hAnsi="Arial" w:cs="Arial"/>
        </w:rPr>
        <w:t>prognozie zawarte są oceny skutków ustaleń planu, wynikające z przyjętych</w:t>
      </w:r>
      <w:r>
        <w:rPr>
          <w:rFonts w:ascii="Arial" w:hAnsi="Arial" w:cs="Arial"/>
        </w:rPr>
        <w:t xml:space="preserve"> rozwiązań oraz możliwości występowania zagrożeń i uciąż</w:t>
      </w:r>
      <w:r w:rsidRPr="0038231F">
        <w:rPr>
          <w:rFonts w:ascii="Arial" w:hAnsi="Arial" w:cs="Arial"/>
        </w:rPr>
        <w:t>liwości dla zdrowia ludzi</w:t>
      </w:r>
      <w:r>
        <w:rPr>
          <w:rFonts w:ascii="Arial" w:hAnsi="Arial" w:cs="Arial"/>
        </w:rPr>
        <w:t xml:space="preserve"> </w:t>
      </w:r>
      <w:r w:rsidRPr="0038231F">
        <w:rPr>
          <w:rFonts w:ascii="Arial" w:hAnsi="Arial" w:cs="Arial"/>
        </w:rPr>
        <w:t>i środowiska biogeograficznego.</w:t>
      </w:r>
      <w:r>
        <w:rPr>
          <w:rFonts w:ascii="Arial" w:hAnsi="Arial" w:cs="Arial"/>
        </w:rPr>
        <w:t xml:space="preserve"> Pozwala ona wyeliminować lub przynajmniej ograniczyć negatywne zmiany w środowisku przyrodniczym po realizacji planu, przyjmując optymalne jego rozwiązania.</w:t>
      </w:r>
    </w:p>
    <w:p w14:paraId="1713F851" w14:textId="77777777" w:rsidR="0095379C" w:rsidRDefault="0095379C" w:rsidP="0095379C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Prognoza niniejsza jest powiązana z następującymi dokumentami:</w:t>
      </w:r>
    </w:p>
    <w:p w14:paraId="7429F93D" w14:textId="77777777" w:rsidR="0095379C" w:rsidRPr="00112301" w:rsidRDefault="0095379C" w:rsidP="0095379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color w:val="000000"/>
        </w:rPr>
      </w:pPr>
      <w:r w:rsidRPr="00112301">
        <w:rPr>
          <w:rFonts w:ascii="Arial" w:hAnsi="Arial" w:cs="Arial"/>
        </w:rPr>
        <w:t xml:space="preserve">Studium uwarunkowań i kierunków zagospodarowania przestrzennego Gminy Łukta </w:t>
      </w:r>
    </w:p>
    <w:p w14:paraId="094B93BF" w14:textId="77777777" w:rsidR="0095379C" w:rsidRPr="00112301" w:rsidRDefault="0095379C" w:rsidP="0095379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color w:val="000000"/>
        </w:rPr>
      </w:pPr>
      <w:r w:rsidRPr="00112301">
        <w:rPr>
          <w:rFonts w:ascii="Arial" w:hAnsi="Arial" w:cs="Arial"/>
          <w:color w:val="000000"/>
        </w:rPr>
        <w:t>Ustawa z dnia 3 października 2008 r. o</w:t>
      </w:r>
      <w:r w:rsidRPr="00112301">
        <w:rPr>
          <w:rFonts w:ascii="Arial" w:hAnsi="Arial" w:cs="Arial"/>
          <w:bCs/>
          <w:color w:val="000000"/>
        </w:rPr>
        <w:t xml:space="preserve"> udostępnianiu informacji o środowisku i jego ochronie, udziale społeczeństwa w ochronie środowiska oraz o ocenach oddziaływania na środowisko (</w:t>
      </w:r>
      <w:r w:rsidRPr="00112301">
        <w:rPr>
          <w:rFonts w:ascii="Arial" w:hAnsi="Arial" w:cs="Arial"/>
          <w:szCs w:val="20"/>
        </w:rPr>
        <w:t>t.j. Dz.U. 20</w:t>
      </w:r>
      <w:r>
        <w:rPr>
          <w:rFonts w:ascii="Arial" w:hAnsi="Arial" w:cs="Arial"/>
          <w:szCs w:val="20"/>
        </w:rPr>
        <w:t>22</w:t>
      </w:r>
      <w:r w:rsidRPr="00112301">
        <w:rPr>
          <w:rFonts w:ascii="Arial" w:hAnsi="Arial" w:cs="Arial"/>
          <w:szCs w:val="20"/>
        </w:rPr>
        <w:t xml:space="preserve"> poz.</w:t>
      </w:r>
      <w:r>
        <w:rPr>
          <w:rFonts w:ascii="Arial" w:hAnsi="Arial" w:cs="Arial"/>
          <w:szCs w:val="20"/>
        </w:rPr>
        <w:t>1029 z późn.zm</w:t>
      </w:r>
      <w:r w:rsidRPr="00112301">
        <w:rPr>
          <w:rFonts w:ascii="Arial" w:hAnsi="Arial" w:cs="Arial"/>
          <w:bCs/>
          <w:color w:val="000000"/>
        </w:rPr>
        <w:t>);</w:t>
      </w:r>
    </w:p>
    <w:p w14:paraId="336FC028" w14:textId="77777777" w:rsidR="0095379C" w:rsidRPr="00CB6764" w:rsidRDefault="0095379C" w:rsidP="0095379C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color w:val="000000"/>
        </w:rPr>
      </w:pPr>
      <w:r w:rsidRPr="00CB6764">
        <w:rPr>
          <w:rFonts w:ascii="Arial" w:hAnsi="Arial" w:cs="Arial"/>
          <w:color w:val="000000"/>
        </w:rPr>
        <w:t>Ustawa z dnia 27 marca 2003 r. o planowaniu i zagospodarowaniu przestrzenny</w:t>
      </w:r>
      <w:r>
        <w:rPr>
          <w:rFonts w:ascii="Arial" w:hAnsi="Arial" w:cs="Arial"/>
          <w:color w:val="000000"/>
        </w:rPr>
        <w:t>m (tekst jednolity Dz. U. z 2022</w:t>
      </w:r>
      <w:r w:rsidRPr="00CB6764">
        <w:rPr>
          <w:rFonts w:ascii="Arial" w:hAnsi="Arial" w:cs="Arial"/>
          <w:color w:val="000000"/>
        </w:rPr>
        <w:t xml:space="preserve"> r. poz. </w:t>
      </w:r>
      <w:r>
        <w:rPr>
          <w:rFonts w:ascii="Arial" w:hAnsi="Arial" w:cs="Arial"/>
          <w:color w:val="000000"/>
        </w:rPr>
        <w:t xml:space="preserve">503 </w:t>
      </w:r>
      <w:r w:rsidRPr="00CB6764">
        <w:rPr>
          <w:rFonts w:ascii="Arial" w:hAnsi="Arial" w:cs="Arial"/>
          <w:color w:val="000000"/>
        </w:rPr>
        <w:t xml:space="preserve">z późn.zm); </w:t>
      </w:r>
    </w:p>
    <w:p w14:paraId="612B9A18" w14:textId="77777777" w:rsidR="0095379C" w:rsidRPr="00783A07" w:rsidRDefault="0095379C" w:rsidP="0095379C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color w:val="000000"/>
        </w:rPr>
      </w:pPr>
      <w:r w:rsidRPr="00CB6764">
        <w:rPr>
          <w:rFonts w:ascii="Arial" w:hAnsi="Arial" w:cs="Arial"/>
          <w:color w:val="000000"/>
        </w:rPr>
        <w:t>Ustawa z dnia 27 kwietnia 2001 r. Prawo ochrony środowiska (</w:t>
      </w:r>
      <w:r w:rsidRPr="00CB6764">
        <w:rPr>
          <w:rFonts w:ascii="Arial" w:hAnsi="Arial" w:cs="Arial"/>
        </w:rPr>
        <w:t>tekst  jedn</w:t>
      </w:r>
      <w:r w:rsidRPr="00783A07">
        <w:rPr>
          <w:rFonts w:ascii="Arial" w:hAnsi="Arial" w:cs="Arial"/>
        </w:rPr>
        <w:t xml:space="preserve">.  </w:t>
      </w:r>
      <w:r w:rsidRPr="00783A07">
        <w:rPr>
          <w:rFonts w:ascii="Arial" w:hAnsi="Arial" w:cs="Arial"/>
          <w:bCs/>
        </w:rPr>
        <w:t>Dz. U. z</w:t>
      </w:r>
      <w:r>
        <w:rPr>
          <w:rFonts w:ascii="Arial" w:hAnsi="Arial" w:cs="Arial"/>
          <w:bCs/>
        </w:rPr>
        <w:t xml:space="preserve"> 2022r </w:t>
      </w:r>
      <w:r w:rsidRPr="00783A07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</w:rPr>
        <w:t>poz. 1260</w:t>
      </w:r>
      <w:r w:rsidRPr="00783A07">
        <w:rPr>
          <w:rFonts w:ascii="Arial" w:hAnsi="Arial" w:cs="Arial"/>
        </w:rPr>
        <w:t xml:space="preserve"> z późn. zm</w:t>
      </w:r>
      <w:r w:rsidRPr="00783A07">
        <w:rPr>
          <w:rFonts w:ascii="Arial" w:hAnsi="Arial" w:cs="Arial"/>
          <w:color w:val="000000"/>
        </w:rPr>
        <w:t>);</w:t>
      </w:r>
    </w:p>
    <w:p w14:paraId="60C36335" w14:textId="77777777" w:rsidR="0095379C" w:rsidRPr="00CB6764" w:rsidRDefault="0095379C" w:rsidP="0095379C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color w:val="000000"/>
        </w:rPr>
      </w:pPr>
      <w:r w:rsidRPr="00CB6764">
        <w:rPr>
          <w:rFonts w:ascii="Arial" w:hAnsi="Arial" w:cs="Arial"/>
          <w:color w:val="000000"/>
        </w:rPr>
        <w:t>Ustawa z dnia 16 kwietnia 2004 r. o ochronie przyrody (</w:t>
      </w:r>
      <w:r>
        <w:rPr>
          <w:rFonts w:ascii="Arial" w:hAnsi="Arial" w:cs="Arial"/>
          <w:bCs/>
          <w:color w:val="222222"/>
        </w:rPr>
        <w:t>t.j. Dz. U. z 2022</w:t>
      </w:r>
      <w:r w:rsidRPr="00CB6764">
        <w:rPr>
          <w:rFonts w:ascii="Arial" w:hAnsi="Arial" w:cs="Arial"/>
          <w:bCs/>
          <w:color w:val="222222"/>
        </w:rPr>
        <w:t xml:space="preserve"> r., poz</w:t>
      </w:r>
      <w:r>
        <w:rPr>
          <w:rFonts w:ascii="Arial" w:hAnsi="Arial" w:cs="Arial"/>
          <w:bCs/>
          <w:color w:val="222222"/>
        </w:rPr>
        <w:t xml:space="preserve">.916 </w:t>
      </w:r>
      <w:r w:rsidRPr="00CB6764">
        <w:rPr>
          <w:rFonts w:ascii="Arial" w:hAnsi="Arial" w:cs="Arial"/>
          <w:bCs/>
          <w:color w:val="222222"/>
        </w:rPr>
        <w:t>z późn. zm</w:t>
      </w:r>
      <w:r w:rsidRPr="00CB6764">
        <w:rPr>
          <w:rFonts w:ascii="Arial" w:hAnsi="Arial" w:cs="Arial"/>
          <w:color w:val="222222"/>
        </w:rPr>
        <w:t>.</w:t>
      </w:r>
      <w:r w:rsidRPr="00CB6764">
        <w:rPr>
          <w:rFonts w:ascii="Arial" w:hAnsi="Arial" w:cs="Arial"/>
          <w:color w:val="000000"/>
        </w:rPr>
        <w:t>);</w:t>
      </w:r>
    </w:p>
    <w:p w14:paraId="42C1D5F3" w14:textId="77777777" w:rsidR="0095379C" w:rsidRPr="00783A07" w:rsidRDefault="0095379C" w:rsidP="0095379C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color w:val="000000"/>
        </w:rPr>
      </w:pPr>
      <w:r w:rsidRPr="00CB6764">
        <w:rPr>
          <w:rFonts w:ascii="Arial" w:hAnsi="Arial" w:cs="Arial"/>
          <w:color w:val="000000"/>
        </w:rPr>
        <w:t>Ustawa z dnia 18 lipca 2001 r. Prawo wodne (</w:t>
      </w:r>
      <w:r w:rsidRPr="00CB6764">
        <w:rPr>
          <w:rFonts w:ascii="Arial" w:hAnsi="Arial" w:cs="Arial"/>
          <w:color w:val="222222"/>
        </w:rPr>
        <w:t>tekst jedn</w:t>
      </w:r>
      <w:r w:rsidRPr="00783A07">
        <w:rPr>
          <w:rFonts w:ascii="Arial" w:hAnsi="Arial" w:cs="Arial"/>
          <w:color w:val="222222"/>
        </w:rPr>
        <w:t xml:space="preserve">. Dz. U. z </w:t>
      </w:r>
      <w:r w:rsidRPr="00783A07">
        <w:rPr>
          <w:rFonts w:ascii="Arial" w:hAnsi="Arial" w:cs="Arial"/>
          <w:lang w:eastAsia="pl-PL"/>
        </w:rPr>
        <w:t xml:space="preserve"> 20</w:t>
      </w:r>
      <w:r>
        <w:rPr>
          <w:rFonts w:ascii="Arial" w:hAnsi="Arial" w:cs="Arial"/>
          <w:lang w:eastAsia="pl-PL"/>
        </w:rPr>
        <w:t>22</w:t>
      </w:r>
      <w:r w:rsidRPr="00783A07">
        <w:rPr>
          <w:rFonts w:ascii="Arial" w:hAnsi="Arial" w:cs="Arial"/>
          <w:lang w:eastAsia="pl-PL"/>
        </w:rPr>
        <w:t xml:space="preserve"> r. poz.</w:t>
      </w:r>
      <w:r>
        <w:rPr>
          <w:rFonts w:ascii="Arial" w:hAnsi="Arial" w:cs="Arial"/>
          <w:lang w:eastAsia="pl-PL"/>
        </w:rPr>
        <w:t>1625</w:t>
      </w:r>
      <w:r>
        <w:rPr>
          <w:rFonts w:ascii="Arial" w:hAnsi="Arial" w:cs="Arial"/>
          <w:sz w:val="20"/>
          <w:szCs w:val="20"/>
          <w:lang w:eastAsia="pl-PL"/>
        </w:rPr>
        <w:t xml:space="preserve"> </w:t>
      </w:r>
      <w:r w:rsidRPr="00CB6764">
        <w:rPr>
          <w:rFonts w:ascii="Arial" w:hAnsi="Arial" w:cs="Arial"/>
          <w:color w:val="222222"/>
        </w:rPr>
        <w:t>ze zm.</w:t>
      </w:r>
      <w:r w:rsidRPr="00CB6764">
        <w:rPr>
          <w:rFonts w:ascii="Arial" w:hAnsi="Arial" w:cs="Arial"/>
          <w:color w:val="000000"/>
        </w:rPr>
        <w:t>);</w:t>
      </w:r>
    </w:p>
    <w:p w14:paraId="2139A21F" w14:textId="77777777" w:rsidR="0095379C" w:rsidRPr="00783A07" w:rsidRDefault="0095379C" w:rsidP="0095379C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color w:val="000000"/>
        </w:rPr>
      </w:pPr>
      <w:r w:rsidRPr="00783A07">
        <w:rPr>
          <w:rStyle w:val="eltit"/>
          <w:rFonts w:ascii="Arial" w:hAnsi="Arial" w:cs="Arial"/>
          <w:color w:val="000000"/>
        </w:rPr>
        <w:t xml:space="preserve">Ustawa z dnia 4 lutego 1994 r. - Prawo geologiczne i górnicze </w:t>
      </w:r>
      <w:r w:rsidRPr="00783A07">
        <w:rPr>
          <w:rFonts w:ascii="Arial" w:hAnsi="Arial" w:cs="Arial"/>
        </w:rPr>
        <w:t xml:space="preserve">(t.j. </w:t>
      </w:r>
      <w:r w:rsidRPr="00783A07">
        <w:rPr>
          <w:rStyle w:val="st"/>
          <w:rFonts w:ascii="Arial" w:hAnsi="Arial" w:cs="Arial"/>
        </w:rPr>
        <w:t xml:space="preserve">Dz. U. </w:t>
      </w:r>
      <w:r w:rsidRPr="00C14EDC">
        <w:rPr>
          <w:rStyle w:val="st"/>
          <w:rFonts w:ascii="Arial" w:hAnsi="Arial" w:cs="Arial"/>
          <w:i/>
        </w:rPr>
        <w:t xml:space="preserve">z </w:t>
      </w:r>
      <w:r w:rsidRPr="00C14EDC">
        <w:rPr>
          <w:rStyle w:val="Uwydatnienie"/>
          <w:rFonts w:ascii="Arial" w:hAnsi="Arial" w:cs="Arial"/>
          <w:i w:val="0"/>
        </w:rPr>
        <w:t>202</w:t>
      </w:r>
      <w:r>
        <w:rPr>
          <w:rStyle w:val="Uwydatnienie"/>
          <w:rFonts w:ascii="Arial" w:hAnsi="Arial" w:cs="Arial"/>
          <w:i w:val="0"/>
        </w:rPr>
        <w:t>1</w:t>
      </w:r>
      <w:r w:rsidRPr="00783A07">
        <w:rPr>
          <w:rStyle w:val="st"/>
          <w:rFonts w:ascii="Arial" w:hAnsi="Arial" w:cs="Arial"/>
          <w:i/>
        </w:rPr>
        <w:t xml:space="preserve"> </w:t>
      </w:r>
      <w:r>
        <w:rPr>
          <w:rStyle w:val="st"/>
          <w:rFonts w:ascii="Arial" w:hAnsi="Arial" w:cs="Arial"/>
        </w:rPr>
        <w:t>r. poz. 420 ze zm.</w:t>
      </w:r>
      <w:r w:rsidRPr="00783A07">
        <w:rPr>
          <w:rStyle w:val="st"/>
          <w:rFonts w:ascii="Arial" w:hAnsi="Arial" w:cs="Arial"/>
        </w:rPr>
        <w:t>)</w:t>
      </w:r>
    </w:p>
    <w:p w14:paraId="3B0D46BE" w14:textId="77777777" w:rsidR="0095379C" w:rsidRPr="00E4727D" w:rsidRDefault="0095379C" w:rsidP="0095379C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color w:val="000000"/>
        </w:rPr>
      </w:pPr>
      <w:r w:rsidRPr="00CB6764">
        <w:rPr>
          <w:rStyle w:val="eltit"/>
          <w:rFonts w:ascii="Arial" w:hAnsi="Arial" w:cs="Arial"/>
          <w:color w:val="000000"/>
        </w:rPr>
        <w:t xml:space="preserve">Ustawa z dnia 23 lipca 2003 r. o ochronie zabytków i opiece nad zabytkami </w:t>
      </w:r>
      <w:r w:rsidRPr="00E4727D">
        <w:rPr>
          <w:rStyle w:val="eltit"/>
          <w:rFonts w:ascii="Arial" w:hAnsi="Arial" w:cs="Arial"/>
          <w:color w:val="000000"/>
        </w:rPr>
        <w:t>(</w:t>
      </w:r>
      <w:r w:rsidRPr="00E4727D">
        <w:rPr>
          <w:rFonts w:ascii="Arial" w:hAnsi="Arial" w:cs="Arial"/>
        </w:rPr>
        <w:t xml:space="preserve">t.j. D z. U. z </w:t>
      </w:r>
      <w:r w:rsidRPr="00E4727D">
        <w:rPr>
          <w:rStyle w:val="st"/>
          <w:rFonts w:ascii="Arial" w:hAnsi="Arial" w:cs="Arial"/>
        </w:rPr>
        <w:t>20</w:t>
      </w:r>
      <w:r>
        <w:rPr>
          <w:rStyle w:val="st"/>
          <w:rFonts w:ascii="Arial" w:hAnsi="Arial" w:cs="Arial"/>
        </w:rPr>
        <w:t>22</w:t>
      </w:r>
      <w:r w:rsidRPr="00E4727D">
        <w:rPr>
          <w:rStyle w:val="st"/>
          <w:rFonts w:ascii="Arial" w:hAnsi="Arial" w:cs="Arial"/>
        </w:rPr>
        <w:t xml:space="preserve"> r., poz.</w:t>
      </w:r>
      <w:r>
        <w:rPr>
          <w:rStyle w:val="st"/>
          <w:rFonts w:ascii="Arial" w:hAnsi="Arial" w:cs="Arial"/>
        </w:rPr>
        <w:t>840</w:t>
      </w:r>
      <w:r w:rsidRPr="00E4727D">
        <w:rPr>
          <w:rStyle w:val="st"/>
          <w:rFonts w:ascii="Arial" w:hAnsi="Arial" w:cs="Arial"/>
        </w:rPr>
        <w:t xml:space="preserve"> z późn.zm</w:t>
      </w:r>
      <w:r w:rsidRPr="00E4727D">
        <w:rPr>
          <w:rFonts w:ascii="Arial" w:hAnsi="Arial" w:cs="Arial"/>
        </w:rPr>
        <w:t>.</w:t>
      </w:r>
      <w:r w:rsidRPr="00E4727D">
        <w:rPr>
          <w:rFonts w:ascii="Arial" w:hAnsi="Arial" w:cs="Arial"/>
          <w:color w:val="000000"/>
        </w:rPr>
        <w:t>);</w:t>
      </w:r>
    </w:p>
    <w:p w14:paraId="075FCBCE" w14:textId="77777777" w:rsidR="0095379C" w:rsidRPr="00CB6764" w:rsidRDefault="0095379C" w:rsidP="0095379C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Style w:val="eltit"/>
          <w:rFonts w:ascii="Arial" w:hAnsi="Arial" w:cs="Arial"/>
          <w:bCs/>
          <w:color w:val="000000"/>
        </w:rPr>
      </w:pPr>
      <w:r w:rsidRPr="00CB6764">
        <w:rPr>
          <w:rStyle w:val="eltit"/>
          <w:rFonts w:ascii="Arial" w:hAnsi="Arial" w:cs="Arial"/>
          <w:color w:val="000000"/>
        </w:rPr>
        <w:t>Ustawa z dnia 3 lutego 1995 r. o ochronie gruntów rolnych i leśnych (t.j.</w:t>
      </w:r>
      <w:r>
        <w:rPr>
          <w:rFonts w:ascii="Arial" w:hAnsi="Arial" w:cs="Arial"/>
          <w:bCs/>
          <w:color w:val="222222"/>
        </w:rPr>
        <w:t xml:space="preserve"> Dz. U. z 2021</w:t>
      </w:r>
      <w:r w:rsidRPr="00CB6764">
        <w:rPr>
          <w:rFonts w:ascii="Arial" w:hAnsi="Arial" w:cs="Arial"/>
          <w:bCs/>
          <w:color w:val="222222"/>
        </w:rPr>
        <w:t xml:space="preserve"> r., poz. </w:t>
      </w:r>
      <w:r>
        <w:rPr>
          <w:rFonts w:ascii="Arial" w:hAnsi="Arial" w:cs="Arial"/>
          <w:bCs/>
          <w:color w:val="222222"/>
        </w:rPr>
        <w:t xml:space="preserve">1326 </w:t>
      </w:r>
      <w:r w:rsidRPr="00CB6764">
        <w:rPr>
          <w:rFonts w:ascii="Arial" w:hAnsi="Arial" w:cs="Arial"/>
          <w:bCs/>
          <w:color w:val="222222"/>
        </w:rPr>
        <w:t>z późn. zm</w:t>
      </w:r>
      <w:r w:rsidRPr="00CB6764">
        <w:rPr>
          <w:rFonts w:ascii="Arial" w:hAnsi="Arial" w:cs="Arial"/>
          <w:color w:val="222222"/>
        </w:rPr>
        <w:t>.</w:t>
      </w:r>
      <w:r w:rsidRPr="00CB6764">
        <w:rPr>
          <w:rStyle w:val="eltit"/>
          <w:rFonts w:ascii="Arial" w:hAnsi="Arial" w:cs="Arial"/>
          <w:color w:val="000000"/>
        </w:rPr>
        <w:t>);</w:t>
      </w:r>
    </w:p>
    <w:p w14:paraId="011A5D14" w14:textId="77777777" w:rsidR="0095379C" w:rsidRPr="00783A07" w:rsidRDefault="0095379C" w:rsidP="0095379C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color w:val="000000"/>
        </w:rPr>
      </w:pPr>
      <w:r w:rsidRPr="00CB6764">
        <w:rPr>
          <w:rFonts w:ascii="Arial" w:hAnsi="Arial" w:cs="Arial"/>
          <w:bCs/>
          <w:color w:val="000000"/>
        </w:rPr>
        <w:t>Ustawa z dnia 21 marca 1985 r. o drogach publicznych (</w:t>
      </w:r>
      <w:r w:rsidRPr="00CB6764">
        <w:rPr>
          <w:rFonts w:ascii="Arial" w:hAnsi="Arial" w:cs="Arial"/>
        </w:rPr>
        <w:t>t.j. Dz. U. z</w:t>
      </w:r>
      <w:r>
        <w:rPr>
          <w:rFonts w:ascii="Arial" w:hAnsi="Arial" w:cs="Arial"/>
        </w:rPr>
        <w:t xml:space="preserve"> </w:t>
      </w:r>
      <w:r w:rsidRPr="00783A07">
        <w:rPr>
          <w:rFonts w:ascii="Arial" w:hAnsi="Arial" w:cs="Arial"/>
        </w:rPr>
        <w:t>20</w:t>
      </w:r>
      <w:r>
        <w:rPr>
          <w:rFonts w:ascii="Arial" w:hAnsi="Arial" w:cs="Arial"/>
        </w:rPr>
        <w:t xml:space="preserve">22r. poz.1693 </w:t>
      </w:r>
      <w:r w:rsidRPr="00783A07">
        <w:rPr>
          <w:rFonts w:ascii="Arial" w:hAnsi="Arial" w:cs="Arial"/>
        </w:rPr>
        <w:t>ze zm</w:t>
      </w:r>
      <w:r w:rsidRPr="00783A07">
        <w:rPr>
          <w:rFonts w:ascii="Arial" w:hAnsi="Arial" w:cs="Arial"/>
          <w:bCs/>
          <w:color w:val="000000"/>
        </w:rPr>
        <w:t>);</w:t>
      </w:r>
    </w:p>
    <w:p w14:paraId="6B71876E" w14:textId="77777777" w:rsidR="0095379C" w:rsidRPr="00CB6764" w:rsidRDefault="0095379C" w:rsidP="0095379C">
      <w:pPr>
        <w:pStyle w:val="Nagwek3"/>
        <w:numPr>
          <w:ilvl w:val="2"/>
          <w:numId w:val="7"/>
        </w:numPr>
        <w:suppressAutoHyphens/>
        <w:ind w:left="709" w:hanging="283"/>
        <w:jc w:val="both"/>
        <w:rPr>
          <w:rFonts w:cs="Arial"/>
          <w:b/>
          <w:color w:val="000000"/>
          <w:sz w:val="22"/>
          <w:szCs w:val="22"/>
        </w:rPr>
      </w:pPr>
      <w:r w:rsidRPr="00CB6764">
        <w:rPr>
          <w:rFonts w:cs="Arial"/>
          <w:color w:val="000000"/>
          <w:sz w:val="22"/>
          <w:szCs w:val="22"/>
        </w:rPr>
        <w:t>Ustawa</w:t>
      </w:r>
      <w:r w:rsidRPr="00CB6764">
        <w:rPr>
          <w:rFonts w:cs="Arial"/>
          <w:b/>
          <w:color w:val="000000"/>
          <w:sz w:val="22"/>
          <w:szCs w:val="22"/>
        </w:rPr>
        <w:t xml:space="preserve"> </w:t>
      </w:r>
      <w:r w:rsidRPr="00CB6764">
        <w:rPr>
          <w:rFonts w:cs="Arial"/>
          <w:color w:val="000000"/>
          <w:sz w:val="22"/>
          <w:szCs w:val="22"/>
        </w:rPr>
        <w:t>z dnia 7 lipca 1994 r. Prawo budowlane (</w:t>
      </w:r>
      <w:r w:rsidRPr="00CB6764">
        <w:rPr>
          <w:rFonts w:cs="Arial"/>
          <w:sz w:val="22"/>
          <w:szCs w:val="22"/>
        </w:rPr>
        <w:t xml:space="preserve">tekst  jedn. </w:t>
      </w:r>
      <w:r>
        <w:rPr>
          <w:rFonts w:cs="Arial"/>
          <w:bCs/>
          <w:sz w:val="22"/>
          <w:szCs w:val="22"/>
        </w:rPr>
        <w:t>Dz. U. z  2022</w:t>
      </w:r>
      <w:r w:rsidRPr="00CB6764">
        <w:rPr>
          <w:rFonts w:cs="Arial"/>
          <w:bCs/>
          <w:sz w:val="22"/>
          <w:szCs w:val="22"/>
        </w:rPr>
        <w:t xml:space="preserve"> r. poz. </w:t>
      </w:r>
      <w:r>
        <w:rPr>
          <w:rFonts w:cs="Arial"/>
          <w:bCs/>
          <w:sz w:val="22"/>
          <w:szCs w:val="22"/>
        </w:rPr>
        <w:t xml:space="preserve">1557 </w:t>
      </w:r>
      <w:r w:rsidRPr="00CB6764">
        <w:rPr>
          <w:rFonts w:cs="Arial"/>
          <w:sz w:val="22"/>
          <w:szCs w:val="22"/>
        </w:rPr>
        <w:t>z  późn. zm</w:t>
      </w:r>
      <w:r w:rsidRPr="00CB6764">
        <w:rPr>
          <w:rFonts w:cs="Arial"/>
          <w:color w:val="000000"/>
          <w:sz w:val="22"/>
          <w:szCs w:val="22"/>
        </w:rPr>
        <w:t>);</w:t>
      </w:r>
    </w:p>
    <w:p w14:paraId="7D656585" w14:textId="77777777" w:rsidR="0095379C" w:rsidRPr="00651899" w:rsidRDefault="0095379C" w:rsidP="0095379C">
      <w:pPr>
        <w:pStyle w:val="Nagwek3"/>
        <w:numPr>
          <w:ilvl w:val="2"/>
          <w:numId w:val="7"/>
        </w:numPr>
        <w:suppressAutoHyphens/>
        <w:ind w:left="709" w:hanging="283"/>
        <w:jc w:val="both"/>
        <w:rPr>
          <w:rFonts w:cs="Arial"/>
          <w:color w:val="000000"/>
          <w:sz w:val="22"/>
          <w:szCs w:val="22"/>
        </w:rPr>
      </w:pPr>
      <w:r w:rsidRPr="00CB6764">
        <w:rPr>
          <w:rFonts w:cs="Arial"/>
          <w:color w:val="000000"/>
          <w:sz w:val="22"/>
          <w:szCs w:val="22"/>
        </w:rPr>
        <w:t>Rozporządzenie Rady Ministrów z dnia 9 listopada 2010 r. w sprawie przedsięwzięć mogących</w:t>
      </w:r>
      <w:r w:rsidRPr="00CB6764">
        <w:rPr>
          <w:rFonts w:cs="Arial"/>
          <w:b/>
          <w:color w:val="000000"/>
          <w:sz w:val="22"/>
          <w:szCs w:val="22"/>
        </w:rPr>
        <w:t xml:space="preserve"> </w:t>
      </w:r>
      <w:r w:rsidRPr="00CB6764">
        <w:rPr>
          <w:rFonts w:cs="Arial"/>
          <w:color w:val="000000"/>
          <w:sz w:val="22"/>
          <w:szCs w:val="22"/>
        </w:rPr>
        <w:t>znacząco oddziaływać na środowisko (</w:t>
      </w:r>
      <w:r w:rsidRPr="00CB6764">
        <w:rPr>
          <w:rFonts w:cs="Arial"/>
          <w:iCs/>
          <w:sz w:val="22"/>
          <w:szCs w:val="22"/>
        </w:rPr>
        <w:t xml:space="preserve">t.j. </w:t>
      </w:r>
      <w:r w:rsidRPr="00CB6764">
        <w:rPr>
          <w:rFonts w:cs="Arial"/>
          <w:sz w:val="22"/>
          <w:szCs w:val="22"/>
        </w:rPr>
        <w:t xml:space="preserve">Dz. U. </w:t>
      </w:r>
      <w:r>
        <w:rPr>
          <w:rFonts w:cs="Arial"/>
          <w:bCs/>
          <w:sz w:val="22"/>
          <w:szCs w:val="22"/>
        </w:rPr>
        <w:t>z  2019 r. poz. 1839ze zm.</w:t>
      </w:r>
      <w:r w:rsidRPr="00CB6764">
        <w:rPr>
          <w:rFonts w:cs="Arial"/>
          <w:color w:val="000000"/>
          <w:sz w:val="22"/>
          <w:szCs w:val="22"/>
        </w:rPr>
        <w:t>);</w:t>
      </w:r>
    </w:p>
    <w:p w14:paraId="35F48D89" w14:textId="77777777" w:rsidR="0095379C" w:rsidRPr="00A134D8" w:rsidRDefault="0095379C" w:rsidP="0095379C">
      <w:pPr>
        <w:tabs>
          <w:tab w:val="left" w:pos="1800"/>
        </w:tabs>
        <w:spacing w:after="0" w:line="360" w:lineRule="auto"/>
        <w:jc w:val="both"/>
        <w:rPr>
          <w:rFonts w:ascii="Arial" w:hAnsi="Arial" w:cs="Arial"/>
          <w:color w:val="000000"/>
        </w:rPr>
      </w:pPr>
      <w:r w:rsidRPr="00435B05">
        <w:rPr>
          <w:rFonts w:ascii="Arial" w:hAnsi="Arial" w:cs="Arial"/>
          <w:b/>
          <w:bCs/>
          <w:color w:val="000000"/>
        </w:rPr>
        <w:t xml:space="preserve">Podstawy formalno - prawne </w:t>
      </w:r>
      <w:r>
        <w:rPr>
          <w:rFonts w:ascii="Arial" w:hAnsi="Arial" w:cs="Arial"/>
          <w:b/>
          <w:color w:val="000000"/>
        </w:rPr>
        <w:t xml:space="preserve">ustanowione </w:t>
      </w:r>
      <w:r w:rsidRPr="00435B05">
        <w:rPr>
          <w:rFonts w:ascii="Arial" w:hAnsi="Arial" w:cs="Arial"/>
          <w:b/>
          <w:color w:val="000000"/>
        </w:rPr>
        <w:t>na szczeblu międzynarodowym</w:t>
      </w:r>
      <w:r w:rsidRPr="00CB6764">
        <w:rPr>
          <w:rFonts w:ascii="Arial" w:hAnsi="Arial" w:cs="Arial"/>
          <w:color w:val="000000"/>
        </w:rPr>
        <w:t xml:space="preserve">, </w:t>
      </w:r>
      <w:r w:rsidRPr="00435B05">
        <w:rPr>
          <w:rFonts w:ascii="Arial" w:hAnsi="Arial" w:cs="Arial"/>
          <w:b/>
          <w:color w:val="000000"/>
        </w:rPr>
        <w:t>wspólnotowym:</w:t>
      </w:r>
      <w:r w:rsidRPr="00CB6764">
        <w:rPr>
          <w:rFonts w:ascii="Arial" w:hAnsi="Arial" w:cs="Arial"/>
          <w:color w:val="000000"/>
        </w:rPr>
        <w:t xml:space="preserve"> </w:t>
      </w:r>
    </w:p>
    <w:p w14:paraId="01E6A21B" w14:textId="77777777" w:rsidR="0095379C" w:rsidRPr="00A134D8" w:rsidRDefault="0095379C" w:rsidP="0095379C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Arial" w:hAnsi="Arial" w:cs="Arial"/>
          <w:bCs/>
          <w:color w:val="000000"/>
        </w:rPr>
      </w:pPr>
      <w:r w:rsidRPr="00A134D8">
        <w:rPr>
          <w:rFonts w:ascii="Arial" w:hAnsi="Arial" w:cs="Arial"/>
          <w:bCs/>
          <w:color w:val="000000"/>
        </w:rPr>
        <w:t>Dyrektywa 79/409/EWG w sprawie ochrony dzikich ptaków;</w:t>
      </w:r>
    </w:p>
    <w:p w14:paraId="07E5976A" w14:textId="77777777" w:rsidR="0095379C" w:rsidRPr="00A134D8" w:rsidRDefault="0095379C" w:rsidP="0095379C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Arial" w:hAnsi="Arial" w:cs="Arial"/>
          <w:bCs/>
          <w:color w:val="000000"/>
        </w:rPr>
      </w:pPr>
      <w:r w:rsidRPr="00A134D8">
        <w:rPr>
          <w:rFonts w:ascii="Arial" w:hAnsi="Arial" w:cs="Arial"/>
          <w:color w:val="000000"/>
        </w:rPr>
        <w:t xml:space="preserve">Dyrektywa  92/43/EWG w sprawie ochrony siedlisk przyrodniczych oraz dzikiej fauny             i flory; </w:t>
      </w:r>
    </w:p>
    <w:p w14:paraId="0DEE7A6E" w14:textId="77777777" w:rsidR="0095379C" w:rsidRPr="00A134D8" w:rsidRDefault="0095379C" w:rsidP="0095379C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Arial" w:hAnsi="Arial" w:cs="Arial"/>
          <w:bCs/>
          <w:color w:val="000000"/>
        </w:rPr>
      </w:pPr>
      <w:r w:rsidRPr="00A134D8">
        <w:rPr>
          <w:rFonts w:ascii="Arial" w:hAnsi="Arial" w:cs="Arial"/>
          <w:color w:val="000000"/>
        </w:rPr>
        <w:t>Konwencja o obszarach wodno-błotnych mających znaczenie międzynarodowe, zwłaszcza jako środowisko życiowe ptactwa wodnego, sporządzona w Ramsarze dnia 2 lutego 1971 r. (Dz. U. z dnia 29 marca 1978 r.);</w:t>
      </w:r>
    </w:p>
    <w:p w14:paraId="10DB8BEC" w14:textId="77777777" w:rsidR="0095379C" w:rsidRPr="00A134D8" w:rsidRDefault="0095379C" w:rsidP="0095379C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Arial" w:hAnsi="Arial" w:cs="Arial"/>
          <w:bCs/>
          <w:color w:val="000000"/>
        </w:rPr>
      </w:pPr>
      <w:r w:rsidRPr="00A134D8">
        <w:rPr>
          <w:rFonts w:ascii="Arial" w:hAnsi="Arial" w:cs="Arial"/>
          <w:color w:val="000000"/>
        </w:rPr>
        <w:t>Konwencję o ochronie gatunków dzikiej fauny i flory europejskiej oraz ich siedlisk, sporządzona w Bernie dnia 19 września 1979 r. (Dz. U.  z dnia 25 maja 1996r);</w:t>
      </w:r>
    </w:p>
    <w:p w14:paraId="51938947" w14:textId="77777777" w:rsidR="0095379C" w:rsidRPr="00A134D8" w:rsidRDefault="0095379C" w:rsidP="0095379C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Arial" w:hAnsi="Arial" w:cs="Arial"/>
          <w:bCs/>
          <w:color w:val="000000"/>
        </w:rPr>
      </w:pPr>
      <w:r w:rsidRPr="00A134D8">
        <w:rPr>
          <w:rFonts w:ascii="Arial" w:hAnsi="Arial" w:cs="Arial"/>
          <w:color w:val="000000"/>
        </w:rPr>
        <w:lastRenderedPageBreak/>
        <w:t>Konwencję o ochronie wędrownych gatunków dzikich zwierząt, sporządzona w Bonn dnia 23 czerwca 1979 r. (Dz. U. z 2003 r. Nr 2, poz. 17);</w:t>
      </w:r>
    </w:p>
    <w:p w14:paraId="24065541" w14:textId="77777777" w:rsidR="0095379C" w:rsidRDefault="0095379C" w:rsidP="0095379C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Arial" w:hAnsi="Arial" w:cs="Arial"/>
          <w:bCs/>
          <w:color w:val="000000"/>
        </w:rPr>
      </w:pPr>
      <w:r w:rsidRPr="00A134D8">
        <w:rPr>
          <w:rFonts w:ascii="Arial" w:hAnsi="Arial" w:cs="Arial"/>
          <w:bCs/>
          <w:color w:val="000000"/>
        </w:rPr>
        <w:t>Konwencję o Różnorodności Biologicznej, sporządzona w Rio de Janeiro dnia 5 czerwca 1992 r. (Dz. U. z dnia 6 listopada 2002 r.).</w:t>
      </w:r>
    </w:p>
    <w:p w14:paraId="2201625A" w14:textId="77777777" w:rsidR="0095379C" w:rsidRPr="00A134D8" w:rsidRDefault="0095379C" w:rsidP="0095379C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ind w:left="714" w:hanging="357"/>
        <w:contextualSpacing w:val="0"/>
        <w:jc w:val="both"/>
        <w:rPr>
          <w:rFonts w:ascii="Arial" w:hAnsi="Arial" w:cs="Arial"/>
          <w:b/>
          <w:u w:val="single"/>
        </w:rPr>
      </w:pPr>
      <w:r w:rsidRPr="00A134D8">
        <w:rPr>
          <w:rFonts w:ascii="Arial" w:hAnsi="Arial" w:cs="Arial"/>
          <w:b/>
          <w:u w:val="single"/>
        </w:rPr>
        <w:t>Metodyka</w:t>
      </w:r>
    </w:p>
    <w:p w14:paraId="2A26D1F7" w14:textId="77777777" w:rsidR="0095379C" w:rsidRPr="00CB6764" w:rsidRDefault="0095379C" w:rsidP="0095379C">
      <w:pPr>
        <w:autoSpaceDE w:val="0"/>
        <w:autoSpaceDN w:val="0"/>
        <w:adjustRightInd w:val="0"/>
        <w:spacing w:after="0" w:line="360" w:lineRule="auto"/>
        <w:ind w:left="-40" w:firstLine="607"/>
        <w:jc w:val="both"/>
        <w:rPr>
          <w:rFonts w:ascii="Arial" w:hAnsi="Arial" w:cs="Arial"/>
          <w:color w:val="000000"/>
        </w:rPr>
      </w:pPr>
      <w:r w:rsidRPr="00CB6764">
        <w:rPr>
          <w:rFonts w:ascii="Arial" w:hAnsi="Arial" w:cs="Arial"/>
        </w:rPr>
        <w:t xml:space="preserve">Przy opracowaniu prognozy </w:t>
      </w:r>
      <w:r w:rsidRPr="00064314">
        <w:rPr>
          <w:rFonts w:ascii="Arial" w:hAnsi="Arial" w:cs="Arial"/>
        </w:rPr>
        <w:t>przeprowadzono</w:t>
      </w:r>
      <w:r w:rsidRPr="00CB6764">
        <w:rPr>
          <w:rFonts w:ascii="Arial" w:hAnsi="Arial" w:cs="Arial"/>
        </w:rPr>
        <w:t xml:space="preserve"> analizę istniejącego stanu środowiska z analizą realizacji celów założonych do realizacji w dokumentach strategicznych dotyczących ochrony środowiska na szczeblu regionalnym oraz samorządowym </w:t>
      </w:r>
      <w:r w:rsidRPr="00CB6764">
        <w:rPr>
          <w:rFonts w:ascii="Arial" w:hAnsi="Arial" w:cs="Arial"/>
          <w:color w:val="000000"/>
        </w:rPr>
        <w:t>należą do nich:</w:t>
      </w:r>
    </w:p>
    <w:p w14:paraId="2E51BE35" w14:textId="77777777" w:rsidR="0095379C" w:rsidRPr="00772420" w:rsidRDefault="0095379C" w:rsidP="0095379C">
      <w:pPr>
        <w:pStyle w:val="Akapitzlist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  <w:color w:val="000000"/>
        </w:rPr>
      </w:pPr>
      <w:r w:rsidRPr="00772420">
        <w:rPr>
          <w:rFonts w:ascii="Arial" w:hAnsi="Arial" w:cs="Arial"/>
          <w:bCs/>
        </w:rPr>
        <w:t xml:space="preserve">Program Ochrony Środowiska Województwa Warmińsko-Mazurskiego do roku 2030 </w:t>
      </w:r>
    </w:p>
    <w:p w14:paraId="10FACA0E" w14:textId="77777777" w:rsidR="0095379C" w:rsidRPr="00A8728B" w:rsidRDefault="0095379C" w:rsidP="0095379C">
      <w:pPr>
        <w:pStyle w:val="Akapitzlist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rPr>
          <w:rFonts w:ascii="Arial" w:hAnsi="Arial" w:cs="Arial"/>
          <w:bCs/>
        </w:rPr>
      </w:pPr>
      <w:r w:rsidRPr="00A8728B">
        <w:rPr>
          <w:rFonts w:ascii="Arial" w:hAnsi="Arial" w:cs="Arial"/>
          <w:color w:val="000000"/>
        </w:rPr>
        <w:t xml:space="preserve">Strategia rozwoju społeczno - gospodarczego Gminy </w:t>
      </w:r>
      <w:r>
        <w:rPr>
          <w:rFonts w:ascii="Arial" w:hAnsi="Arial" w:cs="Arial"/>
          <w:color w:val="000000"/>
        </w:rPr>
        <w:t>Łukta  na lata 2016 - 2026</w:t>
      </w:r>
    </w:p>
    <w:p w14:paraId="0026238D" w14:textId="77777777" w:rsidR="0095379C" w:rsidRPr="00A8728B" w:rsidRDefault="0095379C" w:rsidP="0095379C">
      <w:pPr>
        <w:pStyle w:val="Akapitzlist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rPr>
          <w:rFonts w:ascii="Arial" w:hAnsi="Arial" w:cs="Arial"/>
          <w:bCs/>
        </w:rPr>
      </w:pPr>
      <w:r w:rsidRPr="00A8728B">
        <w:rPr>
          <w:rFonts w:ascii="Arial" w:hAnsi="Arial" w:cs="Arial"/>
          <w:bCs/>
        </w:rPr>
        <w:t>Plan zagospodarowania przestrzennego województwa warmińsko-mazurskiego;</w:t>
      </w:r>
    </w:p>
    <w:p w14:paraId="522E8EFF" w14:textId="77777777" w:rsidR="0095379C" w:rsidRDefault="0095379C" w:rsidP="0095379C">
      <w:pPr>
        <w:pStyle w:val="Akapitzlist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</w:rPr>
      </w:pPr>
      <w:r w:rsidRPr="00772420">
        <w:rPr>
          <w:rFonts w:ascii="Arial" w:hAnsi="Arial" w:cs="Arial"/>
          <w:bCs/>
        </w:rPr>
        <w:t xml:space="preserve">Studium uwarunkowań i kierunków zagospodarowania przestrzennego Gminy </w:t>
      </w:r>
      <w:r>
        <w:rPr>
          <w:rFonts w:ascii="Arial" w:hAnsi="Arial" w:cs="Arial"/>
          <w:bCs/>
        </w:rPr>
        <w:t>Łukta</w:t>
      </w:r>
    </w:p>
    <w:p w14:paraId="5F309E02" w14:textId="77777777" w:rsidR="0095379C" w:rsidRPr="00DC0C76" w:rsidRDefault="0095379C" w:rsidP="0095379C">
      <w:pPr>
        <w:pStyle w:val="Akapitzlist"/>
        <w:numPr>
          <w:ilvl w:val="0"/>
          <w:numId w:val="5"/>
        </w:numPr>
        <w:tabs>
          <w:tab w:val="left" w:pos="284"/>
        </w:tabs>
        <w:suppressAutoHyphens/>
        <w:spacing w:before="240" w:after="120" w:line="360" w:lineRule="auto"/>
        <w:ind w:left="714" w:hanging="357"/>
        <w:contextualSpacing w:val="0"/>
        <w:jc w:val="both"/>
        <w:rPr>
          <w:rFonts w:ascii="Arial" w:hAnsi="Arial" w:cs="Arial"/>
          <w:b/>
          <w:u w:val="single"/>
        </w:rPr>
      </w:pPr>
      <w:r w:rsidRPr="00747CD6">
        <w:rPr>
          <w:rFonts w:ascii="Arial" w:hAnsi="Arial" w:cs="Arial"/>
          <w:b/>
          <w:u w:val="single"/>
        </w:rPr>
        <w:t>Charakterystyka projektowanych zmian planu na tle dotychczasowego użytkowania terenu oraz ustaleń obowiązującego miejscowego planu zagospodarowania przestrzennego</w:t>
      </w:r>
      <w:r w:rsidRPr="00747CD6">
        <w:rPr>
          <w:rFonts w:ascii="Arial" w:hAnsi="Arial" w:cs="Arial"/>
          <w:b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9"/>
        <w:gridCol w:w="3161"/>
        <w:gridCol w:w="4792"/>
      </w:tblGrid>
      <w:tr w:rsidR="0095379C" w:rsidRPr="00B4588A" w14:paraId="2CC1C6D2" w14:textId="77777777" w:rsidTr="00105B6E">
        <w:tc>
          <w:tcPr>
            <w:tcW w:w="1242" w:type="dxa"/>
          </w:tcPr>
          <w:p w14:paraId="672AA4FD" w14:textId="77777777" w:rsidR="0095379C" w:rsidRPr="00844550" w:rsidRDefault="0095379C" w:rsidP="00105B6E">
            <w:pPr>
              <w:spacing w:before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44550">
              <w:rPr>
                <w:rFonts w:ascii="Arial" w:hAnsi="Arial" w:cs="Arial"/>
                <w:b/>
                <w:sz w:val="20"/>
                <w:szCs w:val="20"/>
              </w:rPr>
              <w:t>Numer arkusza zmiany planu</w:t>
            </w:r>
          </w:p>
        </w:tc>
        <w:tc>
          <w:tcPr>
            <w:tcW w:w="4423" w:type="dxa"/>
          </w:tcPr>
          <w:p w14:paraId="6A087E2F" w14:textId="77777777" w:rsidR="0095379C" w:rsidRPr="006356FE" w:rsidRDefault="0095379C" w:rsidP="00105B6E">
            <w:pPr>
              <w:spacing w:before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2DDD013" w14:textId="77777777" w:rsidR="0095379C" w:rsidRPr="006356FE" w:rsidRDefault="0095379C" w:rsidP="00105B6E">
            <w:pPr>
              <w:spacing w:before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56FE">
              <w:rPr>
                <w:rFonts w:ascii="Arial" w:hAnsi="Arial" w:cs="Arial"/>
                <w:b/>
                <w:sz w:val="20"/>
                <w:szCs w:val="20"/>
              </w:rPr>
              <w:t>Dotychczasowe użytkowanie terenu oraz ustalenia obowiązującego planu</w:t>
            </w:r>
          </w:p>
        </w:tc>
        <w:tc>
          <w:tcPr>
            <w:tcW w:w="7371" w:type="dxa"/>
          </w:tcPr>
          <w:p w14:paraId="72846488" w14:textId="77777777" w:rsidR="0095379C" w:rsidRPr="006356FE" w:rsidRDefault="0095379C" w:rsidP="00105B6E">
            <w:pPr>
              <w:spacing w:before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11AA5E" w14:textId="77777777" w:rsidR="0095379C" w:rsidRPr="006356FE" w:rsidRDefault="0095379C" w:rsidP="00105B6E">
            <w:pPr>
              <w:spacing w:before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56FE">
              <w:rPr>
                <w:rFonts w:ascii="Arial" w:hAnsi="Arial" w:cs="Arial"/>
                <w:b/>
                <w:sz w:val="20"/>
                <w:szCs w:val="20"/>
              </w:rPr>
              <w:t>Projekt zmiany planu</w:t>
            </w:r>
          </w:p>
        </w:tc>
      </w:tr>
      <w:tr w:rsidR="0095379C" w:rsidRPr="00B4588A" w14:paraId="41DD49FB" w14:textId="77777777" w:rsidTr="00105B6E">
        <w:tc>
          <w:tcPr>
            <w:tcW w:w="1242" w:type="dxa"/>
          </w:tcPr>
          <w:p w14:paraId="20F524A2" w14:textId="77777777" w:rsidR="0095379C" w:rsidRPr="00844550" w:rsidRDefault="0095379C" w:rsidP="00105B6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44550">
              <w:rPr>
                <w:rFonts w:ascii="Arial" w:hAnsi="Arial" w:cs="Arial"/>
                <w:b/>
                <w:sz w:val="20"/>
                <w:szCs w:val="20"/>
              </w:rPr>
              <w:t>Ar. Nr 1</w:t>
            </w:r>
          </w:p>
        </w:tc>
        <w:tc>
          <w:tcPr>
            <w:tcW w:w="4423" w:type="dxa"/>
          </w:tcPr>
          <w:p w14:paraId="778B131F" w14:textId="77777777" w:rsidR="0095379C" w:rsidRPr="00B4588A" w:rsidRDefault="0095379C" w:rsidP="00105B6E">
            <w:pPr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588A">
              <w:rPr>
                <w:rFonts w:ascii="Arial" w:hAnsi="Arial" w:cs="Arial"/>
                <w:sz w:val="20"/>
                <w:szCs w:val="20"/>
              </w:rPr>
              <w:t>Na terenie objętym zmianą planu w części była zlokalizowana oczyszczalnia ścieków, której teren został zrekultywowany. W drugiej części były tereny rolne – faktycznie ugory porośnięte samosiewem.</w:t>
            </w:r>
          </w:p>
        </w:tc>
        <w:tc>
          <w:tcPr>
            <w:tcW w:w="7371" w:type="dxa"/>
          </w:tcPr>
          <w:p w14:paraId="2D6975E9" w14:textId="77777777" w:rsidR="0095379C" w:rsidRPr="00B4588A" w:rsidRDefault="0095379C" w:rsidP="00105B6E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588A">
              <w:rPr>
                <w:rFonts w:ascii="Arial" w:hAnsi="Arial" w:cs="Arial"/>
                <w:sz w:val="20"/>
                <w:szCs w:val="20"/>
              </w:rPr>
              <w:t>Na projektowanym terenie pod funkcje PPS – tereny przemysłu składów i magazynów. Od strony północnej znajduje się nowa czynna oczyszczalnia ścieków i grunty rolne, od strony wschodniej w odległości ok.250 m znajduje się stacja paliw oraz magazyny i sklep z materiałami budowlanymi oraz działki ogrodnicze. Od strony zachodniej w pobliżu ok. 20 m znajduję stacja regazyfikacji oraz pola uprawne. Od strony południowej za drogą wojewódzką nr 527 w odległości ok. 50 m znajduje się stacja obsługi pojazdów dalej w odległości ok. 150 znajduje się mleczarnia oraz istniejąca zabudowa zagrodowa.</w:t>
            </w:r>
          </w:p>
        </w:tc>
      </w:tr>
      <w:tr w:rsidR="0095379C" w:rsidRPr="00B4588A" w14:paraId="08216713" w14:textId="77777777" w:rsidTr="00105B6E">
        <w:trPr>
          <w:trHeight w:val="1751"/>
        </w:trPr>
        <w:tc>
          <w:tcPr>
            <w:tcW w:w="1242" w:type="dxa"/>
          </w:tcPr>
          <w:p w14:paraId="616BEFF5" w14:textId="77777777" w:rsidR="0095379C" w:rsidRPr="00844550" w:rsidRDefault="0095379C" w:rsidP="00105B6E">
            <w:pPr>
              <w:spacing w:before="6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44550">
              <w:rPr>
                <w:rFonts w:ascii="Arial" w:hAnsi="Arial" w:cs="Arial"/>
                <w:b/>
                <w:sz w:val="20"/>
                <w:szCs w:val="20"/>
              </w:rPr>
              <w:t>Art. Nr 2</w:t>
            </w:r>
          </w:p>
        </w:tc>
        <w:tc>
          <w:tcPr>
            <w:tcW w:w="4423" w:type="dxa"/>
          </w:tcPr>
          <w:p w14:paraId="04E178AD" w14:textId="77777777" w:rsidR="0095379C" w:rsidRPr="00B4588A" w:rsidRDefault="0095379C" w:rsidP="00105B6E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588A">
              <w:rPr>
                <w:rFonts w:ascii="Arial" w:hAnsi="Arial" w:cs="Arial"/>
                <w:sz w:val="20"/>
                <w:szCs w:val="20"/>
              </w:rPr>
              <w:t>Istniejący cmentarz</w:t>
            </w:r>
            <w:r>
              <w:rPr>
                <w:rFonts w:ascii="Arial" w:hAnsi="Arial" w:cs="Arial"/>
                <w:sz w:val="20"/>
                <w:szCs w:val="20"/>
              </w:rPr>
              <w:t xml:space="preserve"> czynny,</w:t>
            </w:r>
            <w:r w:rsidRPr="00B4588A">
              <w:rPr>
                <w:rFonts w:ascii="Arial" w:hAnsi="Arial" w:cs="Arial"/>
                <w:sz w:val="20"/>
                <w:szCs w:val="20"/>
              </w:rPr>
              <w:t xml:space="preserve"> tereny rolne</w:t>
            </w:r>
          </w:p>
        </w:tc>
        <w:tc>
          <w:tcPr>
            <w:tcW w:w="7371" w:type="dxa"/>
          </w:tcPr>
          <w:p w14:paraId="58DF4330" w14:textId="77777777" w:rsidR="0095379C" w:rsidRPr="00B4588A" w:rsidRDefault="0095379C" w:rsidP="00105B6E">
            <w:pPr>
              <w:pStyle w:val="Akapitzlist"/>
              <w:spacing w:before="60" w:after="60"/>
              <w:ind w:left="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588A">
              <w:rPr>
                <w:rFonts w:ascii="Arial" w:hAnsi="Arial" w:cs="Arial"/>
                <w:sz w:val="20"/>
                <w:szCs w:val="20"/>
              </w:rPr>
              <w:t xml:space="preserve">Od istniejącego cmentarza zgodnie z obowiązującymi przepisami została wyznaczona strefa ochrony sanitarnej o szerokości 50m. W strefie obowiązuje zakaz realizacji zabudowy mieszkalnej, zakładów produkujących artykuły żywności, zakładów żywienia zbiorowego bądź zakładów przechowujących artykuły żywności oraz studzien, źródeł i strumieni, służących do czerpania wody do picia i potrzeb gospodarczych; </w:t>
            </w:r>
          </w:p>
        </w:tc>
      </w:tr>
      <w:tr w:rsidR="0095379C" w:rsidRPr="00B4588A" w14:paraId="6EB5F347" w14:textId="77777777" w:rsidTr="00105B6E">
        <w:tc>
          <w:tcPr>
            <w:tcW w:w="1242" w:type="dxa"/>
          </w:tcPr>
          <w:p w14:paraId="047C0731" w14:textId="77777777" w:rsidR="0095379C" w:rsidRPr="00844550" w:rsidRDefault="0095379C" w:rsidP="00105B6E">
            <w:pPr>
              <w:spacing w:before="6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44550">
              <w:rPr>
                <w:rFonts w:ascii="Arial" w:hAnsi="Arial" w:cs="Arial"/>
                <w:b/>
                <w:sz w:val="20"/>
                <w:szCs w:val="20"/>
              </w:rPr>
              <w:lastRenderedPageBreak/>
              <w:t>Ark. Nr 3</w:t>
            </w:r>
          </w:p>
        </w:tc>
        <w:tc>
          <w:tcPr>
            <w:tcW w:w="4423" w:type="dxa"/>
          </w:tcPr>
          <w:p w14:paraId="252C9AA0" w14:textId="77777777" w:rsidR="0095379C" w:rsidRPr="00B4588A" w:rsidRDefault="0095379C" w:rsidP="00105B6E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588A">
              <w:rPr>
                <w:rFonts w:ascii="Arial" w:hAnsi="Arial" w:cs="Arial"/>
                <w:sz w:val="20"/>
                <w:szCs w:val="20"/>
              </w:rPr>
              <w:t xml:space="preserve">Dotychczas tereny te były wykorzystywane rolniczo w obowiązującym planie przeznaczone były w części pod projektowaną zabudowę mieszkalno-usługową i  w części na cele rolne. </w:t>
            </w:r>
          </w:p>
        </w:tc>
        <w:tc>
          <w:tcPr>
            <w:tcW w:w="7371" w:type="dxa"/>
          </w:tcPr>
          <w:p w14:paraId="3B34ABF7" w14:textId="77777777" w:rsidR="0095379C" w:rsidRPr="00B4588A" w:rsidRDefault="0095379C" w:rsidP="00105B6E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588A">
              <w:rPr>
                <w:rFonts w:ascii="Arial" w:hAnsi="Arial" w:cs="Arial"/>
                <w:sz w:val="20"/>
                <w:szCs w:val="20"/>
              </w:rPr>
              <w:t>Projektowana jest na tym terenie zabudowa mieszkalna jednorodzinna, wolnostojąca.</w:t>
            </w:r>
          </w:p>
        </w:tc>
      </w:tr>
      <w:tr w:rsidR="0095379C" w:rsidRPr="00B4588A" w14:paraId="6D6AC211" w14:textId="77777777" w:rsidTr="00105B6E">
        <w:tc>
          <w:tcPr>
            <w:tcW w:w="1242" w:type="dxa"/>
          </w:tcPr>
          <w:p w14:paraId="5542CEBF" w14:textId="77777777" w:rsidR="0095379C" w:rsidRPr="00844550" w:rsidRDefault="0095379C" w:rsidP="00105B6E">
            <w:pPr>
              <w:spacing w:before="6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44550">
              <w:rPr>
                <w:rFonts w:ascii="Arial" w:hAnsi="Arial" w:cs="Arial"/>
                <w:b/>
                <w:sz w:val="20"/>
                <w:szCs w:val="20"/>
              </w:rPr>
              <w:t>Ark. Nr 4</w:t>
            </w:r>
          </w:p>
        </w:tc>
        <w:tc>
          <w:tcPr>
            <w:tcW w:w="4423" w:type="dxa"/>
          </w:tcPr>
          <w:p w14:paraId="7F025B36" w14:textId="77777777" w:rsidR="0095379C" w:rsidRPr="00B4588A" w:rsidRDefault="0095379C" w:rsidP="00105B6E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588A">
              <w:rPr>
                <w:rFonts w:ascii="Arial" w:hAnsi="Arial" w:cs="Arial"/>
                <w:sz w:val="20"/>
                <w:szCs w:val="20"/>
              </w:rPr>
              <w:t xml:space="preserve">Dotychczas teren ten był przeznaczony w obowiązującym planie, w części pod zabudowę mieszkalno – usługową, a w części na tereny rolne z istniejącym siedliskiem, w oparciu o które będzie realizowana nowa zabudowa zagrodowa </w:t>
            </w:r>
          </w:p>
        </w:tc>
        <w:tc>
          <w:tcPr>
            <w:tcW w:w="7371" w:type="dxa"/>
          </w:tcPr>
          <w:p w14:paraId="1872210E" w14:textId="77777777" w:rsidR="0095379C" w:rsidRPr="00B4588A" w:rsidRDefault="0095379C" w:rsidP="00105B6E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588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Projektowany teren </w:t>
            </w:r>
            <w:r w:rsidRPr="00B4588A">
              <w:rPr>
                <w:rFonts w:ascii="Arial" w:hAnsi="Arial" w:cs="Arial"/>
                <w:sz w:val="20"/>
                <w:szCs w:val="20"/>
              </w:rPr>
              <w:t>zabudowy zagrodowej. Od strony wschodniej bezpośrednio znajdują zabudowania</w:t>
            </w:r>
            <w:r>
              <w:rPr>
                <w:rFonts w:ascii="Arial" w:hAnsi="Arial" w:cs="Arial"/>
                <w:sz w:val="20"/>
                <w:szCs w:val="20"/>
              </w:rPr>
              <w:t xml:space="preserve"> istniejącej zagrody</w:t>
            </w:r>
            <w:r w:rsidRPr="00B4588A">
              <w:rPr>
                <w:rFonts w:ascii="Arial" w:hAnsi="Arial" w:cs="Arial"/>
                <w:sz w:val="20"/>
                <w:szCs w:val="20"/>
              </w:rPr>
              <w:t>, natomiast od  strony południowej i zachodniej są to tereny rolne.</w:t>
            </w:r>
          </w:p>
        </w:tc>
      </w:tr>
      <w:tr w:rsidR="0095379C" w:rsidRPr="00B4588A" w14:paraId="2B548025" w14:textId="77777777" w:rsidTr="00105B6E">
        <w:tc>
          <w:tcPr>
            <w:tcW w:w="1242" w:type="dxa"/>
          </w:tcPr>
          <w:p w14:paraId="33A3F7EB" w14:textId="77777777" w:rsidR="0095379C" w:rsidRPr="00844550" w:rsidRDefault="0095379C" w:rsidP="00105B6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44550">
              <w:rPr>
                <w:rFonts w:ascii="Arial" w:hAnsi="Arial" w:cs="Arial"/>
                <w:b/>
                <w:sz w:val="20"/>
                <w:szCs w:val="20"/>
              </w:rPr>
              <w:t>Ark. Nr 5</w:t>
            </w:r>
          </w:p>
        </w:tc>
        <w:tc>
          <w:tcPr>
            <w:tcW w:w="4423" w:type="dxa"/>
          </w:tcPr>
          <w:p w14:paraId="346AC205" w14:textId="77777777" w:rsidR="0095379C" w:rsidRPr="00B4588A" w:rsidRDefault="0095379C" w:rsidP="00105B6E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 obowiązującym miejscowym planie </w:t>
            </w:r>
            <w:r w:rsidRPr="00B4588A">
              <w:rPr>
                <w:rFonts w:ascii="Arial" w:hAnsi="Arial" w:cs="Arial"/>
                <w:sz w:val="20"/>
                <w:szCs w:val="20"/>
              </w:rPr>
              <w:t xml:space="preserve">to tereny </w:t>
            </w:r>
            <w:r>
              <w:rPr>
                <w:rFonts w:ascii="Arial" w:hAnsi="Arial" w:cs="Arial"/>
                <w:sz w:val="20"/>
                <w:szCs w:val="20"/>
              </w:rPr>
              <w:t>użytkowane rolniczo, które od północy i wschodu sąsiadują z zabudową mieszkalno - usługową</w:t>
            </w:r>
            <w:r w:rsidRPr="00B4588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371" w:type="dxa"/>
          </w:tcPr>
          <w:p w14:paraId="7EA216E0" w14:textId="77777777" w:rsidR="0095379C" w:rsidRPr="00B4588A" w:rsidRDefault="0095379C" w:rsidP="00105B6E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Projektowana zabudowa mieszkalna jednorodzinna, wolnostojąca będzie uzupełniała istniejącą zabudowę mieszkalną</w:t>
            </w:r>
            <w:r w:rsidRPr="00B4588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</w:tr>
      <w:tr w:rsidR="0095379C" w:rsidRPr="00B4588A" w14:paraId="508114B7" w14:textId="77777777" w:rsidTr="00105B6E">
        <w:tc>
          <w:tcPr>
            <w:tcW w:w="1242" w:type="dxa"/>
          </w:tcPr>
          <w:p w14:paraId="63C4CD27" w14:textId="77777777" w:rsidR="0095379C" w:rsidRPr="00844550" w:rsidRDefault="0095379C" w:rsidP="00105B6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44550">
              <w:rPr>
                <w:rFonts w:ascii="Arial" w:hAnsi="Arial" w:cs="Arial"/>
                <w:b/>
                <w:sz w:val="20"/>
                <w:szCs w:val="20"/>
              </w:rPr>
              <w:t>Ark. Nr 6</w:t>
            </w:r>
          </w:p>
        </w:tc>
        <w:tc>
          <w:tcPr>
            <w:tcW w:w="4423" w:type="dxa"/>
          </w:tcPr>
          <w:p w14:paraId="0FFF3679" w14:textId="77777777" w:rsidR="0095379C" w:rsidRPr="00B4588A" w:rsidRDefault="0095379C" w:rsidP="00105B6E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 obowiązującym miejscowym planie teren </w:t>
            </w:r>
            <w:r w:rsidRPr="00B4588A">
              <w:rPr>
                <w:rFonts w:ascii="Arial" w:hAnsi="Arial" w:cs="Arial"/>
                <w:sz w:val="20"/>
                <w:szCs w:val="20"/>
              </w:rPr>
              <w:t>to tereny rolne</w:t>
            </w:r>
            <w:r>
              <w:rPr>
                <w:rFonts w:ascii="Arial" w:hAnsi="Arial" w:cs="Arial"/>
                <w:sz w:val="20"/>
                <w:szCs w:val="20"/>
              </w:rPr>
              <w:t xml:space="preserve"> położone w sąsiedztwie rzeki</w:t>
            </w:r>
            <w:r w:rsidRPr="00B4588A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Generalnie jest to teren wyłączony z zabudowy tylko przy ul Ostródzkiej sąsiaduje z zabudową wsi objętą ochroną konserwatorską</w:t>
            </w:r>
          </w:p>
        </w:tc>
        <w:tc>
          <w:tcPr>
            <w:tcW w:w="7371" w:type="dxa"/>
          </w:tcPr>
          <w:p w14:paraId="4CD9899C" w14:textId="77777777" w:rsidR="0095379C" w:rsidRPr="00B4588A" w:rsidRDefault="0095379C" w:rsidP="00105B6E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Projektowany teren przeznaczony pod zabudowę mieszkalną jednorodzinną  przy ulicy</w:t>
            </w:r>
            <w:r w:rsidRPr="00B4588A">
              <w:rPr>
                <w:rFonts w:ascii="Arial" w:hAnsi="Arial" w:cs="Arial"/>
                <w:sz w:val="20"/>
                <w:szCs w:val="20"/>
              </w:rPr>
              <w:t xml:space="preserve"> i teren zieleni naturalnej</w:t>
            </w:r>
            <w:r>
              <w:rPr>
                <w:rFonts w:ascii="Arial" w:hAnsi="Arial" w:cs="Arial"/>
                <w:sz w:val="20"/>
                <w:szCs w:val="20"/>
              </w:rPr>
              <w:t xml:space="preserve"> od strony rzeki</w:t>
            </w:r>
            <w:r w:rsidRPr="00B4588A">
              <w:rPr>
                <w:rFonts w:ascii="Arial" w:hAnsi="Arial" w:cs="Arial"/>
                <w:sz w:val="20"/>
                <w:szCs w:val="20"/>
              </w:rPr>
              <w:t>. Od strony pó</w:t>
            </w:r>
            <w:r>
              <w:rPr>
                <w:rFonts w:ascii="Arial" w:hAnsi="Arial" w:cs="Arial"/>
                <w:sz w:val="20"/>
                <w:szCs w:val="20"/>
              </w:rPr>
              <w:t>łnocnej  bezpośrednio przylega</w:t>
            </w:r>
            <w:r w:rsidRPr="00B4588A">
              <w:rPr>
                <w:rFonts w:ascii="Arial" w:hAnsi="Arial" w:cs="Arial"/>
                <w:sz w:val="20"/>
                <w:szCs w:val="20"/>
              </w:rPr>
              <w:t xml:space="preserve"> do terenów zabudowanych, od strony wschodniej </w:t>
            </w:r>
            <w:r>
              <w:rPr>
                <w:rFonts w:ascii="Arial" w:hAnsi="Arial" w:cs="Arial"/>
                <w:sz w:val="20"/>
                <w:szCs w:val="20"/>
              </w:rPr>
              <w:t xml:space="preserve">ulicą Ostródzką </w:t>
            </w:r>
            <w:r w:rsidRPr="00B4588A">
              <w:rPr>
                <w:rFonts w:ascii="Arial" w:hAnsi="Arial" w:cs="Arial"/>
                <w:sz w:val="20"/>
                <w:szCs w:val="20"/>
              </w:rPr>
              <w:t>w odległości ok. 40 m tereny zabudowane, od strony południowej i zachodniej tereny rolne.</w:t>
            </w:r>
          </w:p>
        </w:tc>
      </w:tr>
      <w:tr w:rsidR="0095379C" w:rsidRPr="00B4588A" w14:paraId="0E20CA14" w14:textId="77777777" w:rsidTr="00105B6E">
        <w:tc>
          <w:tcPr>
            <w:tcW w:w="1242" w:type="dxa"/>
          </w:tcPr>
          <w:p w14:paraId="030491AB" w14:textId="77777777" w:rsidR="0095379C" w:rsidRPr="00844550" w:rsidRDefault="0095379C" w:rsidP="00105B6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44550">
              <w:rPr>
                <w:rFonts w:ascii="Arial" w:hAnsi="Arial" w:cs="Arial"/>
                <w:b/>
                <w:sz w:val="20"/>
                <w:szCs w:val="20"/>
              </w:rPr>
              <w:t>Ark. Nr 7</w:t>
            </w:r>
          </w:p>
        </w:tc>
        <w:tc>
          <w:tcPr>
            <w:tcW w:w="4423" w:type="dxa"/>
          </w:tcPr>
          <w:p w14:paraId="6154F0C9" w14:textId="77777777" w:rsidR="0095379C" w:rsidRPr="00B4588A" w:rsidRDefault="0095379C" w:rsidP="00105B6E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 obowiązującym miejscowym planie </w:t>
            </w:r>
            <w:r w:rsidRPr="00B4588A">
              <w:rPr>
                <w:rFonts w:ascii="Arial" w:hAnsi="Arial" w:cs="Arial"/>
                <w:sz w:val="20"/>
                <w:szCs w:val="20"/>
              </w:rPr>
              <w:t>to t</w:t>
            </w:r>
            <w:r>
              <w:rPr>
                <w:rFonts w:ascii="Arial" w:hAnsi="Arial" w:cs="Arial"/>
                <w:sz w:val="20"/>
                <w:szCs w:val="20"/>
              </w:rPr>
              <w:t xml:space="preserve">ereny pod projektowaną zabudowę </w:t>
            </w:r>
            <w:r w:rsidRPr="00B4588A">
              <w:rPr>
                <w:rFonts w:ascii="Arial" w:hAnsi="Arial" w:cs="Arial"/>
                <w:sz w:val="20"/>
                <w:szCs w:val="20"/>
              </w:rPr>
              <w:t>usługową,</w:t>
            </w:r>
            <w:r>
              <w:rPr>
                <w:rFonts w:ascii="Arial" w:hAnsi="Arial" w:cs="Arial"/>
                <w:sz w:val="20"/>
                <w:szCs w:val="20"/>
              </w:rPr>
              <w:t xml:space="preserve"> z ograniczeniami wynikającymi z sąsiedztwa ujęcia wody ze strefą ochrony bezpośredniej. Ograniczenia wynikające z ochrony ujęcia wody są wpisane do ustaleń dla terenów zabudowy mieszkaniowej.</w:t>
            </w:r>
          </w:p>
        </w:tc>
        <w:tc>
          <w:tcPr>
            <w:tcW w:w="7371" w:type="dxa"/>
          </w:tcPr>
          <w:p w14:paraId="12A63A8C" w14:textId="77777777" w:rsidR="0095379C" w:rsidRPr="00B4588A" w:rsidRDefault="0095379C" w:rsidP="00105B6E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Projektowany</w:t>
            </w:r>
            <w:r w:rsidRPr="00B4588A">
              <w:rPr>
                <w:rFonts w:ascii="Arial" w:hAnsi="Arial" w:cs="Arial"/>
                <w:sz w:val="20"/>
                <w:szCs w:val="20"/>
              </w:rPr>
              <w:t xml:space="preserve"> tereny zabudowy mieszkalnej jednorodzinnej wolnostojącej. Od strony południowej bezpośrednio przylegają tereny zabudowane, od strony wschodniej teren przylega do istniejącej hydroforni zaopatrującej w 80% w wodę mieszkańców gminy, od strony północnej za drogą wojewódzką w odległości ok. 120 m znajduje się stacja paliw, od strony północno-wschodniej w odległości ok. 80 m znajduję się przetwórnia mięsa, od strony zachodniej bezpośrednio przylegają tereny upraw</w:t>
            </w:r>
            <w:r>
              <w:rPr>
                <w:rFonts w:ascii="Arial" w:hAnsi="Arial" w:cs="Arial"/>
                <w:sz w:val="20"/>
                <w:szCs w:val="20"/>
              </w:rPr>
              <w:t xml:space="preserve"> ogrodniczych</w:t>
            </w:r>
            <w:r w:rsidRPr="00B4588A">
              <w:rPr>
                <w:rFonts w:ascii="Arial" w:hAnsi="Arial" w:cs="Arial"/>
                <w:sz w:val="20"/>
                <w:szCs w:val="20"/>
              </w:rPr>
              <w:t xml:space="preserve"> – sad. </w:t>
            </w:r>
          </w:p>
        </w:tc>
      </w:tr>
      <w:tr w:rsidR="0095379C" w:rsidRPr="00B4588A" w14:paraId="79E14CE0" w14:textId="77777777" w:rsidTr="00105B6E">
        <w:tc>
          <w:tcPr>
            <w:tcW w:w="1242" w:type="dxa"/>
          </w:tcPr>
          <w:p w14:paraId="1AF5241B" w14:textId="77777777" w:rsidR="0095379C" w:rsidRPr="00844550" w:rsidRDefault="0095379C" w:rsidP="00105B6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44550">
              <w:rPr>
                <w:rFonts w:ascii="Arial" w:hAnsi="Arial" w:cs="Arial"/>
                <w:b/>
                <w:sz w:val="20"/>
                <w:szCs w:val="20"/>
              </w:rPr>
              <w:t>Ark. Nr 8</w:t>
            </w:r>
          </w:p>
        </w:tc>
        <w:tc>
          <w:tcPr>
            <w:tcW w:w="4423" w:type="dxa"/>
          </w:tcPr>
          <w:p w14:paraId="4976D42F" w14:textId="77777777" w:rsidR="0095379C" w:rsidRPr="00B4588A" w:rsidRDefault="0095379C" w:rsidP="00105B6E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588A">
              <w:rPr>
                <w:rFonts w:ascii="Arial" w:hAnsi="Arial" w:cs="Arial"/>
                <w:sz w:val="20"/>
                <w:szCs w:val="20"/>
              </w:rPr>
              <w:t xml:space="preserve">W </w:t>
            </w:r>
            <w:r>
              <w:rPr>
                <w:rFonts w:ascii="Arial" w:hAnsi="Arial" w:cs="Arial"/>
                <w:sz w:val="20"/>
                <w:szCs w:val="20"/>
              </w:rPr>
              <w:t xml:space="preserve">obowiązującym miejscowym planie </w:t>
            </w:r>
            <w:r w:rsidRPr="00B4588A">
              <w:rPr>
                <w:rFonts w:ascii="Arial" w:hAnsi="Arial" w:cs="Arial"/>
                <w:sz w:val="20"/>
                <w:szCs w:val="20"/>
              </w:rPr>
              <w:t xml:space="preserve">tereny te są przeznaczone </w:t>
            </w:r>
            <w:r>
              <w:rPr>
                <w:rFonts w:ascii="Arial" w:hAnsi="Arial" w:cs="Arial"/>
                <w:sz w:val="20"/>
                <w:szCs w:val="20"/>
              </w:rPr>
              <w:t xml:space="preserve">pod zabudowę mieszkalno – usługową i turystyczną a </w:t>
            </w:r>
            <w:r w:rsidRPr="00B4588A">
              <w:rPr>
                <w:rFonts w:ascii="Arial" w:hAnsi="Arial" w:cs="Arial"/>
                <w:sz w:val="20"/>
                <w:szCs w:val="20"/>
              </w:rPr>
              <w:t>faktycznie są</w:t>
            </w:r>
            <w:r>
              <w:rPr>
                <w:rFonts w:ascii="Arial" w:hAnsi="Arial" w:cs="Arial"/>
                <w:sz w:val="20"/>
                <w:szCs w:val="20"/>
              </w:rPr>
              <w:t xml:space="preserve">  terenami</w:t>
            </w:r>
            <w:r w:rsidRPr="00B4588A">
              <w:rPr>
                <w:rFonts w:ascii="Arial" w:hAnsi="Arial" w:cs="Arial"/>
                <w:sz w:val="20"/>
                <w:szCs w:val="20"/>
              </w:rPr>
              <w:t xml:space="preserve"> upraw rolnych</w:t>
            </w:r>
          </w:p>
        </w:tc>
        <w:tc>
          <w:tcPr>
            <w:tcW w:w="7371" w:type="dxa"/>
          </w:tcPr>
          <w:p w14:paraId="6EB6E7A3" w14:textId="77777777" w:rsidR="0095379C" w:rsidRPr="00B4588A" w:rsidRDefault="0095379C" w:rsidP="00105B6E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Projektowane </w:t>
            </w:r>
            <w:r w:rsidRPr="00B4588A">
              <w:rPr>
                <w:rFonts w:ascii="Arial" w:hAnsi="Arial" w:cs="Arial"/>
                <w:sz w:val="20"/>
                <w:szCs w:val="20"/>
              </w:rPr>
              <w:t>tereny zabudowy mieszkalnej jednorodzinnej wolnostojącej. Tereny od strony zachodniej, północnej i wschodniej bezpośrednio przylegają do terenów zabudowanych pod zabudowę jednorodzinną, od strony południowej za drogą wojewódzką znajdują się tereny upraw rolnych, w odległości ok. 280 m znajduje się ferma drobiu.</w:t>
            </w:r>
          </w:p>
        </w:tc>
      </w:tr>
      <w:tr w:rsidR="0095379C" w:rsidRPr="00B4588A" w14:paraId="0B91B653" w14:textId="77777777" w:rsidTr="00105B6E">
        <w:tc>
          <w:tcPr>
            <w:tcW w:w="1242" w:type="dxa"/>
          </w:tcPr>
          <w:p w14:paraId="534F2688" w14:textId="77777777" w:rsidR="0095379C" w:rsidRPr="00844550" w:rsidRDefault="0095379C" w:rsidP="00105B6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44550">
              <w:rPr>
                <w:rFonts w:ascii="Arial" w:hAnsi="Arial" w:cs="Arial"/>
                <w:b/>
                <w:sz w:val="20"/>
                <w:szCs w:val="20"/>
              </w:rPr>
              <w:lastRenderedPageBreak/>
              <w:t>Ark. Nr 9</w:t>
            </w:r>
          </w:p>
        </w:tc>
        <w:tc>
          <w:tcPr>
            <w:tcW w:w="4423" w:type="dxa"/>
          </w:tcPr>
          <w:p w14:paraId="1E8624AC" w14:textId="77777777" w:rsidR="0095379C" w:rsidRPr="00B4588A" w:rsidRDefault="0095379C" w:rsidP="00105B6E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 obowiązującym planie miejscowym są to tereny upraw ogrodniczych, natomiast użytkowane są jako tereny rolne</w:t>
            </w:r>
          </w:p>
        </w:tc>
        <w:tc>
          <w:tcPr>
            <w:tcW w:w="7371" w:type="dxa"/>
          </w:tcPr>
          <w:p w14:paraId="1B39983A" w14:textId="77777777" w:rsidR="0095379C" w:rsidRPr="00B4588A" w:rsidRDefault="0095379C" w:rsidP="00105B6E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Projektowane tereny zabudowy </w:t>
            </w:r>
            <w:r w:rsidRPr="00B4588A">
              <w:rPr>
                <w:rFonts w:ascii="Arial" w:hAnsi="Arial" w:cs="Arial"/>
                <w:sz w:val="20"/>
                <w:szCs w:val="20"/>
              </w:rPr>
              <w:t>mieszkalnej jednorodzinnej z usługami. Od strony północnej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B4588A">
              <w:rPr>
                <w:rFonts w:ascii="Arial" w:hAnsi="Arial" w:cs="Arial"/>
                <w:sz w:val="20"/>
                <w:szCs w:val="20"/>
              </w:rPr>
              <w:t xml:space="preserve"> wschodniej</w:t>
            </w:r>
            <w:r>
              <w:rPr>
                <w:rFonts w:ascii="Arial" w:hAnsi="Arial" w:cs="Arial"/>
                <w:sz w:val="20"/>
                <w:szCs w:val="20"/>
              </w:rPr>
              <w:t xml:space="preserve"> i zachodniej</w:t>
            </w:r>
            <w:r w:rsidRPr="00B4588A">
              <w:rPr>
                <w:rFonts w:ascii="Arial" w:hAnsi="Arial" w:cs="Arial"/>
                <w:sz w:val="20"/>
                <w:szCs w:val="20"/>
              </w:rPr>
              <w:t xml:space="preserve"> tereny te bezpośrednio przylegają do terenów zabudowanych</w:t>
            </w:r>
            <w:r>
              <w:rPr>
                <w:rFonts w:ascii="Arial" w:hAnsi="Arial" w:cs="Arial"/>
                <w:sz w:val="20"/>
                <w:szCs w:val="20"/>
              </w:rPr>
              <w:t>. O</w:t>
            </w:r>
            <w:r w:rsidRPr="00B4588A">
              <w:rPr>
                <w:rFonts w:ascii="Arial" w:hAnsi="Arial" w:cs="Arial"/>
                <w:sz w:val="20"/>
                <w:szCs w:val="20"/>
              </w:rPr>
              <w:t>d strony południowej bezpośrednio przylegają do terenów upraw rolnych</w:t>
            </w:r>
            <w:r>
              <w:rPr>
                <w:rFonts w:ascii="Arial" w:hAnsi="Arial" w:cs="Arial"/>
                <w:sz w:val="20"/>
                <w:szCs w:val="20"/>
              </w:rPr>
              <w:t>, a dopiero</w:t>
            </w:r>
            <w:r w:rsidRPr="00B4588A">
              <w:rPr>
                <w:rFonts w:ascii="Arial" w:hAnsi="Arial" w:cs="Arial"/>
                <w:sz w:val="20"/>
                <w:szCs w:val="20"/>
              </w:rPr>
              <w:t xml:space="preserve"> w odległości ok. 160 m znajdują się tereny zabudowane.</w:t>
            </w:r>
          </w:p>
        </w:tc>
      </w:tr>
      <w:tr w:rsidR="0095379C" w:rsidRPr="00B4588A" w14:paraId="07D5B7CE" w14:textId="77777777" w:rsidTr="00105B6E">
        <w:tc>
          <w:tcPr>
            <w:tcW w:w="1242" w:type="dxa"/>
          </w:tcPr>
          <w:p w14:paraId="700C4C0A" w14:textId="77777777" w:rsidR="0095379C" w:rsidRPr="00844550" w:rsidRDefault="0095379C" w:rsidP="00105B6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44550">
              <w:rPr>
                <w:rFonts w:ascii="Arial" w:hAnsi="Arial" w:cs="Arial"/>
                <w:b/>
                <w:sz w:val="20"/>
                <w:szCs w:val="20"/>
              </w:rPr>
              <w:t>Ark.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Nr</w:t>
            </w:r>
            <w:r w:rsidRPr="00844550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4423" w:type="dxa"/>
          </w:tcPr>
          <w:p w14:paraId="22CE1D30" w14:textId="77777777" w:rsidR="0095379C" w:rsidRPr="00B4588A" w:rsidRDefault="0095379C" w:rsidP="00105B6E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 obowiązującym planie miejscowym tereny te </w:t>
            </w:r>
            <w:r w:rsidRPr="00B4588A">
              <w:rPr>
                <w:rFonts w:ascii="Arial" w:hAnsi="Arial" w:cs="Arial"/>
                <w:sz w:val="20"/>
                <w:szCs w:val="20"/>
              </w:rPr>
              <w:t>projektowane</w:t>
            </w:r>
            <w:r>
              <w:rPr>
                <w:rFonts w:ascii="Arial" w:hAnsi="Arial" w:cs="Arial"/>
                <w:sz w:val="20"/>
                <w:szCs w:val="20"/>
              </w:rPr>
              <w:t xml:space="preserve"> były</w:t>
            </w:r>
            <w:r w:rsidRPr="00B4588A">
              <w:rPr>
                <w:rFonts w:ascii="Arial" w:hAnsi="Arial" w:cs="Arial"/>
                <w:sz w:val="20"/>
                <w:szCs w:val="20"/>
              </w:rPr>
              <w:t xml:space="preserve"> pod bazę gospodarki komunalnej, faktycznie wykorzystywane są jako tereny  działek ogrodowych i warzywnych.</w:t>
            </w:r>
          </w:p>
        </w:tc>
        <w:tc>
          <w:tcPr>
            <w:tcW w:w="7371" w:type="dxa"/>
          </w:tcPr>
          <w:p w14:paraId="58427029" w14:textId="77777777" w:rsidR="0095379C" w:rsidRPr="00B4588A" w:rsidRDefault="0095379C" w:rsidP="00105B6E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Obecnie projektowane są</w:t>
            </w:r>
            <w:r w:rsidRPr="00B4588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na </w:t>
            </w:r>
            <w:r w:rsidRPr="00B4588A">
              <w:rPr>
                <w:rFonts w:ascii="Arial" w:hAnsi="Arial" w:cs="Arial"/>
                <w:sz w:val="20"/>
                <w:szCs w:val="20"/>
              </w:rPr>
              <w:t>tereny ogrodów działkowych. Od strony północno – wschodniej za drogą gminną znajdują się tereny zabudowy jednorodzinnej, od strony północno-wschodniej są to tereny zabudowy wielorodzinnej (bloki mieszkalne), od strony zachodniej przylegają do terenów z</w:t>
            </w:r>
            <w:r>
              <w:rPr>
                <w:rFonts w:ascii="Arial" w:hAnsi="Arial" w:cs="Arial"/>
                <w:sz w:val="20"/>
                <w:szCs w:val="20"/>
              </w:rPr>
              <w:t>abudowanych budynkiem kotłowni</w:t>
            </w:r>
            <w:r w:rsidRPr="00B4588A">
              <w:rPr>
                <w:rFonts w:ascii="Arial" w:hAnsi="Arial" w:cs="Arial"/>
                <w:sz w:val="20"/>
                <w:szCs w:val="20"/>
              </w:rPr>
              <w:t>, od południowej bezpośrednio przylegają do terenów upraw rolnych a w odległości ok.70 m są to tereny zabudowane jednorodzinnymi budynkami mieszkalnymi na podstawie decyzji ustalających warunki zabudowy.(wydano 4 decyzje</w:t>
            </w:r>
            <w:r>
              <w:rPr>
                <w:rFonts w:ascii="Arial" w:hAnsi="Arial" w:cs="Arial"/>
                <w:sz w:val="20"/>
                <w:szCs w:val="20"/>
              </w:rPr>
              <w:t xml:space="preserve"> poza obowiązującym planem</w:t>
            </w:r>
            <w:r w:rsidRPr="00B4588A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</w:tbl>
    <w:p w14:paraId="2CF90452" w14:textId="77777777" w:rsidR="0095379C" w:rsidRPr="00A47C42" w:rsidRDefault="0095379C" w:rsidP="0095379C">
      <w:pPr>
        <w:pStyle w:val="Akapitzlist"/>
        <w:numPr>
          <w:ilvl w:val="0"/>
          <w:numId w:val="5"/>
        </w:numPr>
        <w:tabs>
          <w:tab w:val="left" w:pos="284"/>
        </w:tabs>
        <w:suppressAutoHyphens/>
        <w:spacing w:before="240" w:after="120" w:line="360" w:lineRule="auto"/>
        <w:ind w:left="714" w:hanging="357"/>
        <w:contextualSpacing w:val="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 w:rsidRPr="00A47C42">
        <w:rPr>
          <w:rFonts w:ascii="Arial" w:hAnsi="Arial" w:cs="Arial"/>
          <w:b/>
          <w:u w:val="single"/>
        </w:rPr>
        <w:t>Istniejący stan środowiska, oraz potencjalne zmiany stanu środowiska w przypadku braku realizacji projektowanego dokumentu</w:t>
      </w:r>
      <w:r w:rsidRPr="00A47C42">
        <w:rPr>
          <w:rFonts w:ascii="Arial" w:hAnsi="Arial" w:cs="Arial"/>
          <w:b/>
        </w:rPr>
        <w:tab/>
      </w:r>
    </w:p>
    <w:p w14:paraId="68279740" w14:textId="77777777" w:rsidR="0095379C" w:rsidRPr="00064314" w:rsidRDefault="0095379C" w:rsidP="0095379C">
      <w:pPr>
        <w:pStyle w:val="Akapitzlist"/>
        <w:tabs>
          <w:tab w:val="left" w:pos="284"/>
        </w:tabs>
        <w:suppressAutoHyphens/>
        <w:spacing w:before="240" w:after="0" w:line="360" w:lineRule="auto"/>
        <w:contextualSpacing w:val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5.1. </w:t>
      </w:r>
      <w:r w:rsidRPr="00064314">
        <w:rPr>
          <w:rFonts w:ascii="Arial" w:hAnsi="Arial" w:cs="Arial"/>
          <w:b/>
        </w:rPr>
        <w:t>Charakterystyka geograficzna i geomorfologiczna</w:t>
      </w:r>
    </w:p>
    <w:p w14:paraId="51E26DCE" w14:textId="77777777" w:rsidR="0095379C" w:rsidRPr="00064314" w:rsidRDefault="0095379C" w:rsidP="0095379C">
      <w:pPr>
        <w:spacing w:after="0" w:line="360" w:lineRule="auto"/>
        <w:ind w:firstLine="567"/>
        <w:jc w:val="both"/>
        <w:rPr>
          <w:rFonts w:ascii="Arial" w:hAnsi="Arial" w:cs="Arial"/>
          <w:color w:val="000000"/>
        </w:rPr>
      </w:pPr>
      <w:r w:rsidRPr="00064314">
        <w:rPr>
          <w:rFonts w:ascii="Arial" w:hAnsi="Arial" w:cs="Arial"/>
        </w:rPr>
        <w:tab/>
        <w:t xml:space="preserve">Pod względem fizjograficznym </w:t>
      </w:r>
      <w:r w:rsidRPr="00064314">
        <w:rPr>
          <w:rFonts w:ascii="Arial" w:hAnsi="Arial" w:cs="Arial"/>
          <w:color w:val="000000"/>
        </w:rPr>
        <w:t>położona jest na styku Pojezierza Olsztyńskiego oraz Iławskiego, w strefie ścierania się klimatów morskiego z kontynentalnym, które charakteryzują się niskimi temperaturami średniorocznymi, znaczną wilgotnością powietrza oraz stosunkowo wysokim poziomem opadów. Charakteryzuje się urozmaiconą, polodowcową rzeźbą terenu z bardzo licznymi wzgórzami morenowymi oraz zagłębieniami rynnowym i nieckowatymi, poprzecinanymi sandrowymi równinami i pozostałościami ostatniego zlodowacenia - bardzo licznymi jeziorami rynnowymi (</w:t>
      </w:r>
      <w:smartTag w:uri="urn:schemas-microsoft-com:office:smarttags" w:element="metricconverter">
        <w:smartTagPr>
          <w:attr w:name="ProductID" w:val="1840ﾠha"/>
        </w:smartTagPr>
        <w:r w:rsidRPr="00064314">
          <w:rPr>
            <w:rFonts w:ascii="Arial" w:hAnsi="Arial" w:cs="Arial"/>
            <w:color w:val="000000"/>
          </w:rPr>
          <w:t>1840 ha</w:t>
        </w:r>
      </w:smartTag>
      <w:r w:rsidRPr="00064314">
        <w:rPr>
          <w:rFonts w:ascii="Arial" w:hAnsi="Arial" w:cs="Arial"/>
          <w:color w:val="000000"/>
        </w:rPr>
        <w:t xml:space="preserve"> - 10 % powierzchni gminy). </w:t>
      </w:r>
    </w:p>
    <w:p w14:paraId="769B65D4" w14:textId="77777777" w:rsidR="0095379C" w:rsidRPr="00064314" w:rsidRDefault="0095379C" w:rsidP="0095379C">
      <w:pPr>
        <w:spacing w:after="0" w:line="360" w:lineRule="auto"/>
        <w:jc w:val="both"/>
        <w:rPr>
          <w:rFonts w:ascii="Arial" w:hAnsi="Arial" w:cs="Arial"/>
          <w:color w:val="000000"/>
        </w:rPr>
      </w:pPr>
      <w:r w:rsidRPr="00064314">
        <w:rPr>
          <w:rFonts w:ascii="Arial" w:hAnsi="Arial" w:cs="Arial"/>
          <w:color w:val="000000"/>
        </w:rPr>
        <w:t>Na obszarze gminy można wyróżnić trzy rejony o różnych cechach fizjograficznych:</w:t>
      </w:r>
    </w:p>
    <w:p w14:paraId="429E68BB" w14:textId="77777777" w:rsidR="0095379C" w:rsidRPr="00064314" w:rsidRDefault="0095379C" w:rsidP="0095379C">
      <w:pPr>
        <w:numPr>
          <w:ilvl w:val="0"/>
          <w:numId w:val="10"/>
        </w:numPr>
        <w:tabs>
          <w:tab w:val="clear" w:pos="3600"/>
          <w:tab w:val="num" w:pos="426"/>
        </w:tabs>
        <w:suppressAutoHyphens/>
        <w:spacing w:after="0" w:line="360" w:lineRule="auto"/>
        <w:ind w:left="426" w:hanging="426"/>
        <w:jc w:val="both"/>
        <w:rPr>
          <w:rFonts w:ascii="Arial" w:hAnsi="Arial" w:cs="Arial"/>
          <w:color w:val="000000"/>
        </w:rPr>
      </w:pPr>
      <w:r w:rsidRPr="00064314">
        <w:rPr>
          <w:rFonts w:ascii="Arial" w:hAnsi="Arial" w:cs="Arial"/>
          <w:color w:val="000000"/>
        </w:rPr>
        <w:t>rejon północny stanowi wysoczyzna polodowcowa; podłoże zbudowane jest w większości z gruntów zwałowych, spoistych; gleby są urodzajne; teren słabo zalesiony - rejon korzystny dla rozwoju rolnictwa;</w:t>
      </w:r>
    </w:p>
    <w:p w14:paraId="5224AB5E" w14:textId="77777777" w:rsidR="0095379C" w:rsidRPr="00064314" w:rsidRDefault="0095379C" w:rsidP="0095379C">
      <w:pPr>
        <w:numPr>
          <w:ilvl w:val="0"/>
          <w:numId w:val="10"/>
        </w:numPr>
        <w:tabs>
          <w:tab w:val="clear" w:pos="3600"/>
          <w:tab w:val="num" w:pos="426"/>
        </w:tabs>
        <w:suppressAutoHyphens/>
        <w:spacing w:after="0" w:line="360" w:lineRule="auto"/>
        <w:ind w:left="426" w:hanging="426"/>
        <w:jc w:val="both"/>
        <w:rPr>
          <w:rFonts w:ascii="Arial" w:hAnsi="Arial" w:cs="Arial"/>
          <w:color w:val="000000"/>
        </w:rPr>
      </w:pPr>
      <w:r w:rsidRPr="00064314">
        <w:rPr>
          <w:rFonts w:ascii="Arial" w:hAnsi="Arial" w:cs="Arial"/>
          <w:color w:val="000000"/>
        </w:rPr>
        <w:t>rejon północno – zachodni stano</w:t>
      </w:r>
      <w:r>
        <w:rPr>
          <w:rFonts w:ascii="Arial" w:hAnsi="Arial" w:cs="Arial"/>
          <w:color w:val="000000"/>
        </w:rPr>
        <w:t>wi przedpole terenów zandrowych, na który położona jest miejscowość Łukta,</w:t>
      </w:r>
      <w:r w:rsidRPr="00064314">
        <w:rPr>
          <w:rFonts w:ascii="Arial" w:hAnsi="Arial" w:cs="Arial"/>
          <w:color w:val="000000"/>
        </w:rPr>
        <w:t xml:space="preserve"> charakteryzuje się występowaniem gruntów piaszczysto – żwirowych; gleby są niskiej jakości; występują tu duże złoża kruszywa naturalnego, w części eksploatowane – do tego celu teren ten jest najbardziej predysponowany; po wyeksploatowaniu </w:t>
      </w:r>
      <w:r>
        <w:rPr>
          <w:rFonts w:ascii="Arial" w:hAnsi="Arial" w:cs="Arial"/>
          <w:color w:val="000000"/>
        </w:rPr>
        <w:t xml:space="preserve">złóż najkorzystniejszym dla środowiska i </w:t>
      </w:r>
      <w:r w:rsidRPr="00064314">
        <w:rPr>
          <w:rFonts w:ascii="Arial" w:hAnsi="Arial" w:cs="Arial"/>
          <w:color w:val="000000"/>
        </w:rPr>
        <w:t>podstawowym kierunkiem rekultywacji powinno być zalesienie;</w:t>
      </w:r>
    </w:p>
    <w:p w14:paraId="63CF2264" w14:textId="77777777" w:rsidR="0095379C" w:rsidRPr="00064314" w:rsidRDefault="0095379C" w:rsidP="0095379C">
      <w:pPr>
        <w:numPr>
          <w:ilvl w:val="0"/>
          <w:numId w:val="10"/>
        </w:numPr>
        <w:tabs>
          <w:tab w:val="clear" w:pos="3600"/>
          <w:tab w:val="num" w:pos="426"/>
        </w:tabs>
        <w:suppressAutoHyphens/>
        <w:spacing w:after="0" w:line="360" w:lineRule="auto"/>
        <w:ind w:left="426" w:hanging="426"/>
        <w:jc w:val="both"/>
        <w:rPr>
          <w:rFonts w:ascii="Arial" w:hAnsi="Arial" w:cs="Arial"/>
          <w:color w:val="000000"/>
        </w:rPr>
      </w:pPr>
      <w:r w:rsidRPr="00064314">
        <w:rPr>
          <w:rFonts w:ascii="Arial" w:hAnsi="Arial" w:cs="Arial"/>
          <w:color w:val="000000"/>
        </w:rPr>
        <w:lastRenderedPageBreak/>
        <w:t>pozostały obszar gminy to głównie tereny zandrowe; w podłożu dominują grunty piaszczyste; teren jest w znacznym stopniu zalesiony – głównie sosną wytwarzającą bardzo wartościowe drzewostany; wody podziemne użytkowe na znacznych terenach nie posiadają naturalnej izolacji i są wrażliwe na zanieczyszczeni; leśnictwo jest wiodącym kierunkiem gospodarki.</w:t>
      </w:r>
    </w:p>
    <w:p w14:paraId="1C675017" w14:textId="77777777" w:rsidR="0095379C" w:rsidRDefault="0095379C" w:rsidP="0095379C">
      <w:pPr>
        <w:spacing w:after="0" w:line="360" w:lineRule="auto"/>
        <w:ind w:firstLine="902"/>
        <w:jc w:val="both"/>
        <w:rPr>
          <w:rFonts w:ascii="Arial" w:hAnsi="Arial" w:cs="Arial"/>
          <w:color w:val="000000"/>
        </w:rPr>
      </w:pPr>
      <w:r w:rsidRPr="00064314">
        <w:rPr>
          <w:rFonts w:ascii="Arial" w:hAnsi="Arial" w:cs="Arial"/>
          <w:color w:val="000000"/>
        </w:rPr>
        <w:t>Duża lesistość, liczne jeziora oraz duży obszar chronionego krajobrazu dają podstawę do rozwoju funkcji turystycznych, które jednak z powodu braku odpowiedniej bazy są minimalnie rozwinięte. Główne funkcje gminy to rolnictwo oraz niewielki przemysł zlokalizowany głównie w siedzibie gminy.</w:t>
      </w:r>
    </w:p>
    <w:p w14:paraId="42783C33" w14:textId="77777777" w:rsidR="0095379C" w:rsidRPr="00DB4AAA" w:rsidRDefault="0095379C" w:rsidP="0095379C">
      <w:pPr>
        <w:pStyle w:val="Teksttreci0"/>
        <w:numPr>
          <w:ilvl w:val="1"/>
          <w:numId w:val="15"/>
        </w:numPr>
        <w:spacing w:before="120" w:after="120" w:line="360" w:lineRule="auto"/>
        <w:ind w:left="709" w:right="23" w:firstLine="284"/>
        <w:rPr>
          <w:rFonts w:ascii="Arial" w:hAnsi="Arial" w:cs="Arial"/>
          <w:b/>
          <w:sz w:val="22"/>
          <w:szCs w:val="22"/>
        </w:rPr>
      </w:pPr>
      <w:r w:rsidRPr="00DB4AAA">
        <w:rPr>
          <w:rFonts w:ascii="Arial" w:hAnsi="Arial" w:cs="Arial"/>
          <w:b/>
          <w:sz w:val="22"/>
          <w:szCs w:val="22"/>
        </w:rPr>
        <w:t>Obszary objęte ochroną prawną</w:t>
      </w:r>
    </w:p>
    <w:p w14:paraId="19AA5310" w14:textId="77777777" w:rsidR="0095379C" w:rsidRPr="000C09D2" w:rsidRDefault="0095379C" w:rsidP="0095379C">
      <w:pPr>
        <w:pStyle w:val="Akapitzlist"/>
        <w:widowControl w:val="0"/>
        <w:tabs>
          <w:tab w:val="left" w:pos="0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Teren miejscowości objęty zmianą planu </w:t>
      </w:r>
      <w:r w:rsidRPr="000C09D2">
        <w:rPr>
          <w:rFonts w:ascii="Arial" w:hAnsi="Arial" w:cs="Arial"/>
        </w:rPr>
        <w:t xml:space="preserve">położony </w:t>
      </w:r>
      <w:r>
        <w:rPr>
          <w:rFonts w:ascii="Arial" w:hAnsi="Arial" w:cs="Arial"/>
        </w:rPr>
        <w:t>jest w części wschodniej w zasięgu terenu objętego ochroną,  o  której</w:t>
      </w:r>
      <w:r w:rsidRPr="000C09D2">
        <w:rPr>
          <w:rFonts w:ascii="Arial" w:hAnsi="Arial" w:cs="Arial"/>
        </w:rPr>
        <w:t xml:space="preserve">  mowa  w  ustawie  o  ochronie  przyrody  z  dnia  16.04.2004 r.  (t.j. </w:t>
      </w:r>
      <w:r w:rsidRPr="000C09D2">
        <w:rPr>
          <w:rFonts w:ascii="Arial" w:hAnsi="Arial" w:cs="Arial"/>
          <w:bCs/>
          <w:color w:val="222222"/>
        </w:rPr>
        <w:t>Dz. U. z 2021 r., poz.1098 z późn. zm</w:t>
      </w:r>
      <w:r w:rsidRPr="000C09D2">
        <w:rPr>
          <w:rFonts w:ascii="Arial" w:hAnsi="Arial" w:cs="Arial"/>
        </w:rPr>
        <w:t xml:space="preserve">.), na Obszarze Chronionego Krajobrazu Doliny Pasłęki. </w:t>
      </w:r>
      <w:r>
        <w:rPr>
          <w:rFonts w:ascii="Arial" w:hAnsi="Arial" w:cs="Arial"/>
        </w:rPr>
        <w:t>Na terenie Chronionego Krajobrazu obowiązują rygory</w:t>
      </w:r>
      <w:r w:rsidRPr="000C09D2">
        <w:rPr>
          <w:rFonts w:ascii="Arial" w:hAnsi="Arial" w:cs="Arial"/>
        </w:rPr>
        <w:t xml:space="preserve"> zawart</w:t>
      </w:r>
      <w:r>
        <w:rPr>
          <w:rFonts w:ascii="Arial" w:hAnsi="Arial" w:cs="Arial"/>
        </w:rPr>
        <w:t>e</w:t>
      </w:r>
      <w:r w:rsidRPr="000C09D2">
        <w:rPr>
          <w:rFonts w:ascii="Arial" w:hAnsi="Arial" w:cs="Arial"/>
        </w:rPr>
        <w:t xml:space="preserve"> w Uchwale nr VIII/208/15 z dnia 24 czerwca 2015, Sejmiku Województwa Warmińsko – Mazurskiego w sprawie Obszaru Chronionego Krajobrazu Doliny Pasłęki </w:t>
      </w:r>
      <w:r w:rsidRPr="000C09D2">
        <w:rPr>
          <w:rFonts w:ascii="Arial" w:hAnsi="Arial" w:cs="Arial"/>
          <w:bCs/>
        </w:rPr>
        <w:t>(Dz. Urz. Woj. Warmińsko-Mazurskiego  z dnia 24.07.2015r., poz.2749)</w:t>
      </w:r>
      <w:r w:rsidRPr="000C09D2">
        <w:rPr>
          <w:rFonts w:ascii="Arial" w:hAnsi="Arial" w:cs="Arial"/>
        </w:rPr>
        <w:t xml:space="preserve">. </w:t>
      </w:r>
    </w:p>
    <w:p w14:paraId="36413AD2" w14:textId="77777777" w:rsidR="0095379C" w:rsidRDefault="0095379C" w:rsidP="0095379C">
      <w:pPr>
        <w:pStyle w:val="Tekstpodstawowy"/>
        <w:tabs>
          <w:tab w:val="left" w:pos="0"/>
        </w:tabs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Część zachodnia miejscowości Łukta, objęta</w:t>
      </w:r>
      <w:r w:rsidRPr="000C09D2">
        <w:rPr>
          <w:rFonts w:ascii="Arial" w:hAnsi="Arial" w:cs="Arial"/>
          <w:sz w:val="22"/>
          <w:szCs w:val="22"/>
        </w:rPr>
        <w:t xml:space="preserve"> jest ochroną,  o  której  mowa  w  ustawie  o  ochronie  przyrody  z  dnia  16.04.2004 r.  (t.j. </w:t>
      </w:r>
      <w:r w:rsidRPr="000C09D2">
        <w:rPr>
          <w:rFonts w:ascii="Arial" w:hAnsi="Arial" w:cs="Arial"/>
          <w:bCs/>
          <w:color w:val="222222"/>
          <w:sz w:val="22"/>
          <w:szCs w:val="22"/>
        </w:rPr>
        <w:t>Dz. U. z 2021 r., poz.1098 z późn. zm</w:t>
      </w:r>
      <w:r w:rsidRPr="000C09D2">
        <w:rPr>
          <w:rFonts w:ascii="Arial" w:hAnsi="Arial" w:cs="Arial"/>
          <w:sz w:val="22"/>
          <w:szCs w:val="22"/>
        </w:rPr>
        <w:t>.), na Obszarze Chronionego Krajobrazu Lasów Taborskich</w:t>
      </w:r>
      <w:r>
        <w:rPr>
          <w:rFonts w:ascii="Arial" w:hAnsi="Arial" w:cs="Arial"/>
          <w:sz w:val="22"/>
          <w:szCs w:val="22"/>
        </w:rPr>
        <w:t>,</w:t>
      </w:r>
      <w:r w:rsidRPr="000C09D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na którym rygory zagospodarowania ustanowione są w </w:t>
      </w:r>
      <w:r w:rsidRPr="000C09D2">
        <w:rPr>
          <w:rFonts w:ascii="Arial" w:hAnsi="Arial" w:cs="Arial"/>
          <w:sz w:val="22"/>
          <w:szCs w:val="22"/>
        </w:rPr>
        <w:t>Rozporządzeniu z dnia 13 listopada 2008 roku, nr 150 Wojewody Warmińsko-Mazurskiego</w:t>
      </w:r>
      <w:r w:rsidRPr="000C09D2">
        <w:rPr>
          <w:rFonts w:ascii="Arial" w:hAnsi="Arial" w:cs="Arial"/>
          <w:bCs/>
          <w:sz w:val="22"/>
          <w:szCs w:val="22"/>
        </w:rPr>
        <w:t xml:space="preserve"> w sprawie </w:t>
      </w:r>
      <w:r w:rsidRPr="000C09D2">
        <w:rPr>
          <w:rFonts w:ascii="Arial" w:hAnsi="Arial" w:cs="Arial"/>
          <w:sz w:val="22"/>
          <w:szCs w:val="22"/>
        </w:rPr>
        <w:t>Obszaru Chronionego Krajobrazu Lasów Taborskich  (Dz. Urz. Nr</w:t>
      </w:r>
      <w:r w:rsidRPr="000C09D2">
        <w:rPr>
          <w:rFonts w:ascii="Arial" w:hAnsi="Arial" w:cs="Arial"/>
          <w:bCs/>
          <w:sz w:val="22"/>
          <w:szCs w:val="22"/>
        </w:rPr>
        <w:t xml:space="preserve"> 179 z dnia 21 listopada 2008r, poz.2635)</w:t>
      </w:r>
      <w:r>
        <w:rPr>
          <w:rFonts w:ascii="Arial" w:hAnsi="Arial" w:cs="Arial"/>
          <w:bCs/>
          <w:sz w:val="22"/>
          <w:szCs w:val="22"/>
        </w:rPr>
        <w:t xml:space="preserve">. </w:t>
      </w:r>
    </w:p>
    <w:p w14:paraId="7F7A51FE" w14:textId="77777777" w:rsidR="0095379C" w:rsidRPr="00E76950" w:rsidRDefault="0095379C" w:rsidP="0095379C">
      <w:pPr>
        <w:jc w:val="both"/>
        <w:rPr>
          <w:rFonts w:ascii="Arial" w:hAnsi="Arial" w:cs="Arial"/>
          <w:color w:val="000000"/>
        </w:rPr>
      </w:pPr>
      <w:r w:rsidRPr="00E76950">
        <w:rPr>
          <w:rFonts w:ascii="Arial" w:hAnsi="Arial" w:cs="Arial"/>
          <w:color w:val="000000"/>
        </w:rPr>
        <w:t>Na obszarach chronionego krajobrazu wprowadzone zostały między innymi następujące zakazy:</w:t>
      </w:r>
    </w:p>
    <w:p w14:paraId="12A876F6" w14:textId="77777777" w:rsidR="0095379C" w:rsidRPr="00E76950" w:rsidRDefault="0095379C" w:rsidP="0095379C">
      <w:pPr>
        <w:numPr>
          <w:ilvl w:val="1"/>
          <w:numId w:val="13"/>
        </w:numPr>
        <w:tabs>
          <w:tab w:val="clear" w:pos="1477"/>
          <w:tab w:val="num" w:pos="426"/>
        </w:tabs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Arial" w:hAnsi="Arial" w:cs="Arial"/>
          <w:color w:val="000000"/>
        </w:rPr>
      </w:pPr>
      <w:r w:rsidRPr="00E76950">
        <w:rPr>
          <w:rFonts w:ascii="Arial" w:hAnsi="Arial" w:cs="Arial"/>
          <w:color w:val="000000"/>
        </w:rPr>
        <w:t>zabijania dziko występujących zwierząt, niszczenia ich nor, legowisk, innych schronień i miejsc rozrodu oraz tarlisk, złożonej ikry, z wyjątkiem amatorskiego połowu ryb oraz wykonywania czynności związanych z racjonalną gospodarką rolną, leśną, rybacką i łowiecką;</w:t>
      </w:r>
    </w:p>
    <w:p w14:paraId="63E86E3E" w14:textId="77777777" w:rsidR="0095379C" w:rsidRPr="00E76950" w:rsidRDefault="0095379C" w:rsidP="0095379C">
      <w:pPr>
        <w:numPr>
          <w:ilvl w:val="1"/>
          <w:numId w:val="13"/>
        </w:numPr>
        <w:tabs>
          <w:tab w:val="clear" w:pos="1477"/>
          <w:tab w:val="num" w:pos="426"/>
        </w:tabs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Arial" w:hAnsi="Arial" w:cs="Arial"/>
          <w:color w:val="000000"/>
        </w:rPr>
      </w:pPr>
      <w:r w:rsidRPr="00E76950">
        <w:rPr>
          <w:rFonts w:ascii="Arial" w:hAnsi="Arial" w:cs="Arial"/>
          <w:color w:val="000000"/>
        </w:rPr>
        <w:t>realizacji przedsięwzięć mogących znacząco oddziaływać na środowisko w rozumieniu art. 51 ustawy z dnia 27 kwietnia 2001 r. – Prawo ochrony środowiska (tj. Dz. U. z 2008 r. Nr 25, poz. 150, ze zmianami 1);</w:t>
      </w:r>
    </w:p>
    <w:p w14:paraId="66DA272C" w14:textId="77777777" w:rsidR="0095379C" w:rsidRPr="00E76950" w:rsidRDefault="0095379C" w:rsidP="0095379C">
      <w:pPr>
        <w:numPr>
          <w:ilvl w:val="1"/>
          <w:numId w:val="13"/>
        </w:numPr>
        <w:tabs>
          <w:tab w:val="clear" w:pos="1477"/>
          <w:tab w:val="num" w:pos="426"/>
        </w:tabs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Arial" w:hAnsi="Arial" w:cs="Arial"/>
          <w:color w:val="000000"/>
        </w:rPr>
      </w:pPr>
      <w:r w:rsidRPr="00E76950">
        <w:rPr>
          <w:rFonts w:ascii="Arial" w:hAnsi="Arial" w:cs="Arial"/>
          <w:color w:val="000000"/>
        </w:rPr>
        <w:t>likwidowania i niszczenia zadrzewień śródpolnych, przydrożnych i nadwodnych, jeżeli nie wynikają one z potrzeby ochrony przeciwpowodziowej i zapewnienia bezpieczeństwa ruchu drogowego lub wodnego lub budowy, odbudowy, utrzymania, remontów lub naprawy urządzeń wodnych;</w:t>
      </w:r>
    </w:p>
    <w:p w14:paraId="5A1DBD57" w14:textId="77777777" w:rsidR="0095379C" w:rsidRPr="00E76950" w:rsidRDefault="0095379C" w:rsidP="0095379C">
      <w:pPr>
        <w:numPr>
          <w:ilvl w:val="1"/>
          <w:numId w:val="13"/>
        </w:numPr>
        <w:tabs>
          <w:tab w:val="clear" w:pos="1477"/>
          <w:tab w:val="num" w:pos="426"/>
        </w:tabs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Arial" w:hAnsi="Arial" w:cs="Arial"/>
          <w:color w:val="000000"/>
        </w:rPr>
      </w:pPr>
      <w:r w:rsidRPr="00E76950">
        <w:rPr>
          <w:rFonts w:ascii="Arial" w:hAnsi="Arial" w:cs="Arial"/>
          <w:color w:val="000000"/>
        </w:rPr>
        <w:lastRenderedPageBreak/>
        <w:t>wydobywania do celów gospodarczych skał, w tym torfu, oraz skamieniałości, w tym kopalnych szczątków roślin i zwierząt, a także minerałów i bursztynu;</w:t>
      </w:r>
    </w:p>
    <w:p w14:paraId="41F5A432" w14:textId="77777777" w:rsidR="0095379C" w:rsidRPr="00E76950" w:rsidRDefault="0095379C" w:rsidP="0095379C">
      <w:pPr>
        <w:numPr>
          <w:ilvl w:val="1"/>
          <w:numId w:val="13"/>
        </w:numPr>
        <w:tabs>
          <w:tab w:val="clear" w:pos="1477"/>
          <w:tab w:val="num" w:pos="426"/>
        </w:tabs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Arial" w:hAnsi="Arial" w:cs="Arial"/>
          <w:color w:val="000000"/>
        </w:rPr>
      </w:pPr>
      <w:r w:rsidRPr="00E76950">
        <w:rPr>
          <w:rFonts w:ascii="Arial" w:hAnsi="Arial" w:cs="Arial"/>
          <w:color w:val="000000"/>
        </w:rPr>
        <w:t>wykonywania prac ziemnych trwale zniekształcających rzeźbę terenu, z wyjątkiem prac związanych z zabezpieczeniem przeciwpowodziowym lub przeciw osuwiskowym lub utrzymaniem, budową, odbudową, naprawą lub remontem urządzeń wodnych;</w:t>
      </w:r>
    </w:p>
    <w:p w14:paraId="07A8FA18" w14:textId="77777777" w:rsidR="0095379C" w:rsidRPr="00E76950" w:rsidRDefault="0095379C" w:rsidP="0095379C">
      <w:pPr>
        <w:numPr>
          <w:ilvl w:val="1"/>
          <w:numId w:val="13"/>
        </w:numPr>
        <w:tabs>
          <w:tab w:val="clear" w:pos="1477"/>
          <w:tab w:val="num" w:pos="426"/>
        </w:tabs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Arial" w:hAnsi="Arial" w:cs="Arial"/>
          <w:color w:val="000000"/>
        </w:rPr>
      </w:pPr>
      <w:r w:rsidRPr="00E76950">
        <w:rPr>
          <w:rFonts w:ascii="Arial" w:hAnsi="Arial" w:cs="Arial"/>
          <w:color w:val="000000"/>
        </w:rPr>
        <w:t>dokonywania zmian stosunków wodnych, jeżeli służą innym celom niż ochrona przyrody lub zrównoważone wykorzystanie użytków rolnych i leśnych oraz racjonalna gospodarka wodna lub rybacka;</w:t>
      </w:r>
    </w:p>
    <w:p w14:paraId="788F1BB8" w14:textId="77777777" w:rsidR="0095379C" w:rsidRPr="00E76950" w:rsidRDefault="0095379C" w:rsidP="0095379C">
      <w:pPr>
        <w:numPr>
          <w:ilvl w:val="1"/>
          <w:numId w:val="13"/>
        </w:numPr>
        <w:tabs>
          <w:tab w:val="clear" w:pos="1477"/>
          <w:tab w:val="num" w:pos="426"/>
        </w:tabs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Arial" w:hAnsi="Arial" w:cs="Arial"/>
          <w:color w:val="000000"/>
        </w:rPr>
      </w:pPr>
      <w:r w:rsidRPr="00E76950">
        <w:rPr>
          <w:rFonts w:ascii="Arial" w:hAnsi="Arial" w:cs="Arial"/>
          <w:color w:val="000000"/>
        </w:rPr>
        <w:t>likwidowania naturalnych zbiorników wodnych, starorzeczy i obszarów wodno-błotnych;</w:t>
      </w:r>
    </w:p>
    <w:p w14:paraId="25275A1B" w14:textId="77777777" w:rsidR="0095379C" w:rsidRPr="00E76950" w:rsidRDefault="0095379C" w:rsidP="0095379C">
      <w:pPr>
        <w:numPr>
          <w:ilvl w:val="1"/>
          <w:numId w:val="13"/>
        </w:numPr>
        <w:tabs>
          <w:tab w:val="clear" w:pos="1477"/>
          <w:tab w:val="num" w:pos="426"/>
        </w:tabs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Arial" w:hAnsi="Arial" w:cs="Arial"/>
          <w:color w:val="000000"/>
        </w:rPr>
      </w:pPr>
      <w:r w:rsidRPr="00E76950">
        <w:rPr>
          <w:rFonts w:ascii="Arial" w:hAnsi="Arial" w:cs="Arial"/>
          <w:color w:val="000000"/>
        </w:rPr>
        <w:t xml:space="preserve">lokalizowania obiektów budowlanych w pasie szerokości </w:t>
      </w:r>
      <w:smartTag w:uri="urn:schemas-microsoft-com:office:smarttags" w:element="metricconverter">
        <w:smartTagPr>
          <w:attr w:name="ProductID" w:val="100 m"/>
        </w:smartTagPr>
        <w:r w:rsidRPr="00E76950">
          <w:rPr>
            <w:rFonts w:ascii="Arial" w:hAnsi="Arial" w:cs="Arial"/>
            <w:color w:val="000000"/>
          </w:rPr>
          <w:t>100 m</w:t>
        </w:r>
      </w:smartTag>
      <w:r w:rsidRPr="00E76950">
        <w:rPr>
          <w:rFonts w:ascii="Arial" w:hAnsi="Arial" w:cs="Arial"/>
          <w:color w:val="000000"/>
        </w:rPr>
        <w:t xml:space="preserve"> od linii brzegów rzek, jezior i innych zbiorników wodnych, z wyjątkiem urządzeń wodnych oraz obiektów służących prowadzeniu racjonalnej gospodarki rolnej, leśnej lub rybackiej. </w:t>
      </w:r>
    </w:p>
    <w:p w14:paraId="71B885D0" w14:textId="77777777" w:rsidR="0095379C" w:rsidRPr="00E76950" w:rsidRDefault="0095379C" w:rsidP="0095379C">
      <w:pPr>
        <w:tabs>
          <w:tab w:val="num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 w:rsidRPr="00E76950">
        <w:rPr>
          <w:rFonts w:ascii="Arial" w:hAnsi="Arial" w:cs="Arial"/>
          <w:color w:val="000000"/>
        </w:rPr>
        <w:t xml:space="preserve">Powyższe zakazy nie dotyczą zadań realizowanych na rzecz obronności i bezpieczeństwa państwa, w przypadkach zagrożenia bezpieczeństwa państwa oraz nie dotyczy inwestycji realizujących cele publiczne. </w:t>
      </w:r>
    </w:p>
    <w:p w14:paraId="4EF26BC1" w14:textId="77777777" w:rsidR="0095379C" w:rsidRPr="00AD3A83" w:rsidRDefault="0095379C" w:rsidP="0095379C">
      <w:pPr>
        <w:numPr>
          <w:ilvl w:val="1"/>
          <w:numId w:val="15"/>
        </w:numPr>
        <w:tabs>
          <w:tab w:val="left" w:pos="1134"/>
        </w:tabs>
        <w:autoSpaceDE w:val="0"/>
        <w:autoSpaceDN w:val="0"/>
        <w:adjustRightInd w:val="0"/>
        <w:spacing w:before="120" w:after="120" w:line="360" w:lineRule="auto"/>
        <w:ind w:left="993" w:hanging="284"/>
        <w:jc w:val="both"/>
        <w:rPr>
          <w:rFonts w:ascii="Arial" w:hAnsi="Arial" w:cs="Arial"/>
          <w:b/>
          <w:bCs/>
        </w:rPr>
      </w:pPr>
      <w:r w:rsidRPr="00AD3A83">
        <w:rPr>
          <w:rFonts w:ascii="Arial" w:hAnsi="Arial" w:cs="Arial"/>
          <w:b/>
          <w:bCs/>
        </w:rPr>
        <w:t xml:space="preserve">Potencjalne zmiany stanu </w:t>
      </w:r>
      <w:r w:rsidRPr="00AD3A83">
        <w:rPr>
          <w:rFonts w:ascii="Arial" w:eastAsia="Arial,Bold" w:hAnsi="Arial" w:cs="Arial"/>
          <w:b/>
          <w:bCs/>
        </w:rPr>
        <w:t>ś</w:t>
      </w:r>
      <w:r w:rsidRPr="00AD3A83">
        <w:rPr>
          <w:rFonts w:ascii="Arial" w:hAnsi="Arial" w:cs="Arial"/>
          <w:b/>
          <w:bCs/>
        </w:rPr>
        <w:t>rodowiska w przypadku braku realizacji projektowanego dokumentu</w:t>
      </w:r>
      <w:r w:rsidRPr="00AD3A83">
        <w:rPr>
          <w:rFonts w:ascii="Arial" w:hAnsi="Arial" w:cs="Arial"/>
          <w:b/>
          <w:bCs/>
        </w:rPr>
        <w:tab/>
      </w:r>
    </w:p>
    <w:p w14:paraId="451CBA3B" w14:textId="77777777" w:rsidR="0095379C" w:rsidRDefault="0095379C" w:rsidP="0095379C">
      <w:pPr>
        <w:pStyle w:val="tekst"/>
        <w:ind w:left="357"/>
        <w:rPr>
          <w:rFonts w:ascii="Arial" w:hAnsi="Arial" w:cs="Arial"/>
          <w:sz w:val="22"/>
          <w:szCs w:val="22"/>
        </w:rPr>
      </w:pPr>
      <w:r w:rsidRPr="009B24E7">
        <w:rPr>
          <w:rFonts w:ascii="Arial" w:hAnsi="Arial" w:cs="Arial"/>
          <w:sz w:val="22"/>
          <w:szCs w:val="22"/>
        </w:rPr>
        <w:t>Nie podjęcie realizacji przedsięwzięcia związanego ze zmianą przeznaczenia terenów będzie skutkować utrzymaniem obecnego sposobu zagospodarowania i użytkowania obszaru. Nie przewiduje się, aby nie podjęcie realizacji przedsięwzięcia znacząco wpłynęło na zmianę stanu siedlisk przyrodniczych oraz siedlisk istotnych dla chronionych gatunków flory i fauny na omawianych obszarze</w:t>
      </w:r>
      <w:r>
        <w:rPr>
          <w:rFonts w:ascii="Arial" w:hAnsi="Arial" w:cs="Arial"/>
          <w:sz w:val="22"/>
          <w:szCs w:val="22"/>
        </w:rPr>
        <w:t>.</w:t>
      </w:r>
      <w:r w:rsidRPr="009B24E7">
        <w:rPr>
          <w:rFonts w:ascii="Arial" w:hAnsi="Arial" w:cs="Arial"/>
          <w:sz w:val="22"/>
          <w:szCs w:val="22"/>
        </w:rPr>
        <w:t xml:space="preserve"> Niemniej brak realizacji inwestycji na obszarze objętym opracowaniem może spowodować zalesienie  lub zadrzewienie sukcesję</w:t>
      </w:r>
      <w:r>
        <w:rPr>
          <w:rFonts w:ascii="Arial" w:hAnsi="Arial" w:cs="Arial"/>
          <w:sz w:val="22"/>
          <w:szCs w:val="22"/>
        </w:rPr>
        <w:t xml:space="preserve"> naturalną terenów otwartych, co ze względu na sąsiedztwo ochrony siedlisk mogłoby wpłynąć na zmniejszenie powierzchni terenów żerowisk.</w:t>
      </w:r>
    </w:p>
    <w:p w14:paraId="7A215195" w14:textId="77777777" w:rsidR="0095379C" w:rsidRPr="00083704" w:rsidRDefault="0095379C" w:rsidP="0095379C">
      <w:pPr>
        <w:pStyle w:val="Akapitzlist"/>
        <w:numPr>
          <w:ilvl w:val="0"/>
          <w:numId w:val="11"/>
        </w:numPr>
        <w:spacing w:before="240" w:after="0" w:line="360" w:lineRule="auto"/>
        <w:ind w:left="357" w:hanging="357"/>
        <w:jc w:val="both"/>
        <w:rPr>
          <w:rFonts w:ascii="Arial" w:hAnsi="Arial" w:cs="Arial"/>
          <w:b/>
          <w:u w:val="single"/>
        </w:rPr>
      </w:pPr>
      <w:r w:rsidRPr="00417890">
        <w:rPr>
          <w:rFonts w:ascii="Arial" w:hAnsi="Arial" w:cs="Arial"/>
          <w:b/>
          <w:u w:val="single"/>
        </w:rPr>
        <w:t>Cele ochrony środowiska ustanowione na szczeblu międzynarodowym, wspólnotowym i krajowym, istotne z punktu widzenia projektowanego dokumentu oraz sposoby w jakich te cele i inne problemy środowiska zostały uwzględnione podczas opracowywania prognozy</w:t>
      </w:r>
    </w:p>
    <w:p w14:paraId="6B43AD66" w14:textId="77777777" w:rsidR="0095379C" w:rsidRPr="00702574" w:rsidRDefault="0095379C" w:rsidP="0095379C">
      <w:pPr>
        <w:pStyle w:val="Akapitzlist"/>
        <w:autoSpaceDE w:val="0"/>
        <w:autoSpaceDN w:val="0"/>
        <w:adjustRightInd w:val="0"/>
        <w:spacing w:before="240" w:after="0" w:line="360" w:lineRule="auto"/>
        <w:ind w:left="0"/>
        <w:jc w:val="both"/>
        <w:rPr>
          <w:rFonts w:ascii="Arial" w:hAnsi="Arial" w:cs="Arial"/>
          <w:b/>
          <w:u w:val="single"/>
        </w:rPr>
      </w:pPr>
      <w:r w:rsidRPr="00702574">
        <w:rPr>
          <w:rFonts w:ascii="Arial" w:hAnsi="Arial" w:cs="Arial"/>
          <w:b/>
        </w:rPr>
        <w:tab/>
      </w:r>
      <w:r w:rsidRPr="00702574">
        <w:rPr>
          <w:rFonts w:ascii="Arial" w:hAnsi="Arial" w:cs="Arial"/>
        </w:rPr>
        <w:t xml:space="preserve">Podstawowym założeniem dalszego rozwoju jest takie prowadzenie polityki i działań w poszczególnych sektorach gospodarki i życia społecznego, aby zachować zasoby i walory środowiska w stanie zapewniającym trwałe, nie doznające uszczerbku, możliwości korzystania z nich zarówno przez obecne jak i przyszłe pokolenia, przy jednoczesnym zachowaniu trwałości funkcjonowania procesów przyrodniczych oraz naturalnej różnorodności biologicznej na poziomie krajobrazu, ekosystemów, gatunków i genowym. Istotą takiego rozwoju jest </w:t>
      </w:r>
      <w:r w:rsidRPr="00702574">
        <w:rPr>
          <w:rFonts w:ascii="Arial" w:hAnsi="Arial" w:cs="Arial"/>
          <w:b/>
        </w:rPr>
        <w:lastRenderedPageBreak/>
        <w:t>równorzędne traktowanie racji społecznych</w:t>
      </w:r>
      <w:r w:rsidRPr="00702574">
        <w:rPr>
          <w:rFonts w:ascii="Arial" w:hAnsi="Arial" w:cs="Arial"/>
        </w:rPr>
        <w:t xml:space="preserve">, </w:t>
      </w:r>
      <w:r w:rsidRPr="00702574">
        <w:rPr>
          <w:rFonts w:ascii="Arial" w:hAnsi="Arial" w:cs="Arial"/>
          <w:b/>
        </w:rPr>
        <w:t>ekonomicznych i ekologicznych,</w:t>
      </w:r>
      <w:r w:rsidRPr="00702574">
        <w:rPr>
          <w:rFonts w:ascii="Arial" w:hAnsi="Arial" w:cs="Arial"/>
        </w:rPr>
        <w:t xml:space="preserve"> co oznacza konieczność integrowania zagadnień ochrony środowiska z polityką w poszczególnych dziedzinach gospodarki. </w:t>
      </w:r>
    </w:p>
    <w:p w14:paraId="1E600E07" w14:textId="77777777" w:rsidR="0095379C" w:rsidRPr="005A71C4" w:rsidRDefault="0095379C" w:rsidP="0095379C">
      <w:pPr>
        <w:pStyle w:val="Wcicienormalne"/>
        <w:spacing w:line="360" w:lineRule="auto"/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5A71C4">
        <w:rPr>
          <w:rFonts w:ascii="Arial" w:hAnsi="Arial" w:cs="Arial"/>
          <w:sz w:val="22"/>
          <w:szCs w:val="22"/>
        </w:rPr>
        <w:t xml:space="preserve">Zasada zrównoważonego rozwoju realizowana jest w projekcie planu poprzez projektowanie przeznaczenia poszczególnych terenów generalnie w dostosowaniu do ich rangi przyrodniczej oraz poprzez zakazy i nakazy ograniczające antropopresję, wynikającą z projektowanego zagospodarowania, na poszczególne elementy środowiska. </w:t>
      </w:r>
    </w:p>
    <w:p w14:paraId="6606F2A4" w14:textId="77777777" w:rsidR="0095379C" w:rsidRDefault="0095379C" w:rsidP="0095379C">
      <w:pPr>
        <w:pStyle w:val="NormalnyWeb"/>
        <w:spacing w:before="0" w:beforeAutospacing="0" w:after="0" w:afterAutospacing="0" w:line="360" w:lineRule="auto"/>
        <w:ind w:firstLine="539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W planie</w:t>
      </w:r>
      <w:r w:rsidRPr="005A71C4">
        <w:rPr>
          <w:rFonts w:ascii="Arial" w:hAnsi="Arial" w:cs="Arial"/>
          <w:color w:val="auto"/>
          <w:sz w:val="22"/>
          <w:szCs w:val="22"/>
        </w:rPr>
        <w:t xml:space="preserve"> określa się sposób zagospodarowania terenów</w:t>
      </w:r>
      <w:r>
        <w:rPr>
          <w:rFonts w:ascii="Arial" w:hAnsi="Arial" w:cs="Arial"/>
          <w:color w:val="auto"/>
          <w:sz w:val="22"/>
          <w:szCs w:val="22"/>
        </w:rPr>
        <w:t>.</w:t>
      </w:r>
      <w:r w:rsidRPr="005A71C4">
        <w:rPr>
          <w:rFonts w:ascii="Arial" w:hAnsi="Arial" w:cs="Arial"/>
          <w:color w:val="auto"/>
          <w:sz w:val="22"/>
          <w:szCs w:val="22"/>
        </w:rPr>
        <w:t xml:space="preserve"> Powyższe ustalenia powinny korzystnie wpływać na estetykę krajobrazu przyszłej zabudowy, a także regulować intensywność zabudowy.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z w:val="22"/>
          <w:szCs w:val="22"/>
        </w:rPr>
        <w:t>Realizowane inwestycje</w:t>
      </w:r>
      <w:r w:rsidRPr="0041789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wynikają z potrzeb społecznych, które z upływem czasu uległy pewnym modyfikacjom, zarówno w sferze społecznej jak i legislacyjnej. Zmiany planu projektowane są na 10 fragmentach miejscowości. Zmiany wynikają z potrzeb Samorządu i mieszkańców. W większości dotyczą przeznaczenia terenów pod zabudowę mieszkalną jednorodzinną. Zabudowy jednorodzinnej nie dotyczy załącznik nr 1, który realizuje nową oczyszczalnię ścieków jest to obiekt nowoczesnej </w:t>
      </w:r>
      <w:r w:rsidRPr="006A7AB9">
        <w:rPr>
          <w:rFonts w:ascii="Arial" w:hAnsi="Arial" w:cs="Arial"/>
          <w:color w:val="auto"/>
          <w:sz w:val="22"/>
          <w:szCs w:val="22"/>
        </w:rPr>
        <w:t>oczyszczalni mechaniczno-biologicznej działającej w oparciu o nitryfikująco – de nitryfikujący osad czynny z tlenową stabilizacją osadu</w:t>
      </w:r>
      <w:r>
        <w:rPr>
          <w:rFonts w:ascii="Arial" w:hAnsi="Arial" w:cs="Arial"/>
          <w:color w:val="auto"/>
          <w:sz w:val="22"/>
          <w:szCs w:val="22"/>
        </w:rPr>
        <w:t>. Przepustowość oczyszczalni wynosi 750m</w:t>
      </w:r>
      <w:r>
        <w:rPr>
          <w:rFonts w:ascii="Arial" w:hAnsi="Arial" w:cs="Arial"/>
          <w:color w:val="auto"/>
          <w:sz w:val="22"/>
          <w:szCs w:val="22"/>
          <w:vertAlign w:val="superscript"/>
        </w:rPr>
        <w:t>3</w:t>
      </w:r>
      <w:r>
        <w:rPr>
          <w:rFonts w:ascii="Arial" w:hAnsi="Arial" w:cs="Arial"/>
          <w:color w:val="auto"/>
          <w:sz w:val="22"/>
          <w:szCs w:val="22"/>
        </w:rPr>
        <w:t xml:space="preserve">/dobę. Oczyszczalnia projektowana jest do obsługi 7243 mieszkańców Aglomeracji Łukta. Oczyszczalnia położona jest w odległości 240m od najbliższych budynków mieszkalnych, które oddzielone są zielenią i drogą wojewódzką nr 527. Oczyszczalnia oddzielona będzie zabudową produkcyjną projektowaną na zrekultywowanym terenie po byłej oczyszczalni ścieków.  Cały zespół zabudowy infrastrukturalnej i produkcyjno – magazynowej położony jest poza terenami z zabudową mieszkalną. Zblokowanie terenów o pewnej uciążliwości za drogą wojewódzką daje możliwość stworzenia ładu przestrzennego w miejscowości. Pozostałe zmiany miejscowego  planu zagospodarowania przestrzennego wsi Łukta dotyczą głównie zabudowy mieszkalnej którą realizuje się na fragmentach terenu przedstawionych na załącznikach nr 3; nr 5; nr 6; nr 7;  oraz nr 8 i nr 9 gdzie funkcja mieszkaniowa uzupełniona jest usługami. W obowiązującym planie tereny te były niezabudowane z funkcja rolną lub ogrodniczą. Wszystkie projektowane tereny mają korzystne warunki fizjograficzne dla zabudowy mieszkalnej oraz są kontynuacją istniejącej zabudowy, albo projektowanej w planie na tą funkcję. Wyjątek stanowi projektowana zabudowa na załączniku nr 6, która jest położona ok. 2,2m poniżej ulicy Ostródzkiej, dlatego ma dojazd ciągiem pieszo-jezdnym podwiązanym do istniejącego wjazdu na działkę nr 128/1. Dodatkowo dominują tu grunty pochodzenia organicznego. Zabudowa projektowana jest na wypiętrzeniach terenu na gruntach mineralnych.  Na załączniku nr 4 teren objęty zmianą planu obejmuje grunty klasy III bonitacji gleb, dlatego projektowana tu jest zabudowa zagrodowa, która nawiązuje do istniejącego siedliska. </w:t>
      </w:r>
    </w:p>
    <w:p w14:paraId="33975E16" w14:textId="77777777" w:rsidR="0095379C" w:rsidRPr="006A7AB9" w:rsidRDefault="0095379C" w:rsidP="0095379C">
      <w:pPr>
        <w:pStyle w:val="NormalnyWeb"/>
        <w:spacing w:before="0" w:beforeAutospacing="0" w:after="0" w:afterAutospacing="0" w:line="360" w:lineRule="auto"/>
        <w:ind w:firstLine="539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lastRenderedPageBreak/>
        <w:t>W związku z tym, że do planu wsi Łukta nie wprowadzono dotychczas strefy ochrony sanitarnej od cmentarza obecnie wprowadza się strefę z rygorami i zakazami określonymi w przepisach odrębnych (rozporządzenie o cmentarzach).</w:t>
      </w:r>
    </w:p>
    <w:p w14:paraId="51014A08" w14:textId="77777777" w:rsidR="0095379C" w:rsidRDefault="0095379C" w:rsidP="0095379C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Powyższe cele w planie zostały uwzględnione przez ustalenie kierunków zagospodarowania terenu i uzbrojenia w infrastrukturę techniczną. Określenie dopuszczalnych poziomów hałasu zgodnie z przepisami odrębnymi. Ustalenie zasad powiązania terenu opracowania z układem komunikacyjnym zewnętrznym. Określenie zasad realizacji dróg wewnętrznych przy zastosowaniu technologii nie wymagającej kanalizacji deszczowej. Dotyczy to całej infrastruktury komunikacyjnej objętej zmianą planu. Na terenach położonych w sąsiedztwie dróg publicznych układu nadrzędnego wyznaczone zostały linie zabudowy zgodnie z obowiązującą ustawą o drogach publicznych. </w:t>
      </w:r>
    </w:p>
    <w:p w14:paraId="3981FF28" w14:textId="77777777" w:rsidR="0095379C" w:rsidRPr="00CF5E8F" w:rsidRDefault="0095379C" w:rsidP="0095379C">
      <w:pPr>
        <w:pStyle w:val="Tekstpodstawowy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61160">
        <w:rPr>
          <w:rFonts w:ascii="Arial" w:hAnsi="Arial" w:cs="Arial"/>
          <w:sz w:val="22"/>
          <w:szCs w:val="22"/>
        </w:rPr>
        <w:t>Ogółem zmianą planu objęte są tereny o powierzchni ok.20,1ha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z w:val="22"/>
          <w:szCs w:val="22"/>
        </w:rPr>
        <w:t>w tym: na zabudowę mieszkalną jednorodzinną 7,42 ha; jednorodzinną z usługami 2,04ha; zabudowa zagrodowa ok. 0,74ha, na tereny zieleni ok.5,3 ha, przemysłu ok. 3,7 ha, oczyszczalnia ścieków ok. 0,9ha</w:t>
      </w:r>
    </w:p>
    <w:p w14:paraId="4B266ABC" w14:textId="77777777" w:rsidR="0095379C" w:rsidRDefault="0095379C" w:rsidP="0095379C">
      <w:pPr>
        <w:pStyle w:val="Akapitzlist"/>
        <w:numPr>
          <w:ilvl w:val="0"/>
          <w:numId w:val="11"/>
        </w:numPr>
        <w:spacing w:before="120" w:after="0" w:line="360" w:lineRule="auto"/>
        <w:ind w:left="357" w:hanging="357"/>
        <w:jc w:val="both"/>
        <w:rPr>
          <w:b/>
        </w:rPr>
      </w:pPr>
      <w:r w:rsidRPr="00FF1137">
        <w:rPr>
          <w:rFonts w:ascii="Arial" w:hAnsi="Arial" w:cs="Arial"/>
          <w:b/>
        </w:rPr>
        <w:t xml:space="preserve">Przewidywane oddziaływanie rozwiązań planu na środowisko przyrodnicze </w:t>
      </w:r>
    </w:p>
    <w:p w14:paraId="1BD999E5" w14:textId="77777777" w:rsidR="0095379C" w:rsidRPr="00CB776C" w:rsidRDefault="0095379C" w:rsidP="0095379C">
      <w:pPr>
        <w:spacing w:before="120" w:after="0" w:line="360" w:lineRule="auto"/>
        <w:jc w:val="both"/>
        <w:rPr>
          <w:rFonts w:ascii="Arial" w:hAnsi="Arial" w:cs="Arial"/>
        </w:rPr>
      </w:pPr>
      <w:r w:rsidRPr="00CB776C">
        <w:rPr>
          <w:rFonts w:ascii="Arial" w:hAnsi="Arial" w:cs="Arial"/>
        </w:rPr>
        <w:t xml:space="preserve">Analiza przewidywanych oddziaływań ustaleń planu na poszczególne elementy </w:t>
      </w:r>
      <w:r>
        <w:rPr>
          <w:rFonts w:ascii="Arial" w:hAnsi="Arial" w:cs="Arial"/>
        </w:rPr>
        <w:t xml:space="preserve">środowiska przyrodniczego została przedstawiona w poniższej tabeli. </w:t>
      </w:r>
    </w:p>
    <w:tbl>
      <w:tblPr>
        <w:tblpPr w:leftFromText="141" w:rightFromText="141" w:vertAnchor="text" w:tblpY="145"/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7"/>
        <w:gridCol w:w="1159"/>
        <w:gridCol w:w="538"/>
        <w:gridCol w:w="856"/>
        <w:gridCol w:w="691"/>
        <w:gridCol w:w="810"/>
        <w:gridCol w:w="1052"/>
        <w:gridCol w:w="1106"/>
        <w:gridCol w:w="843"/>
        <w:gridCol w:w="698"/>
        <w:gridCol w:w="864"/>
      </w:tblGrid>
      <w:tr w:rsidR="0095379C" w:rsidRPr="002056B1" w14:paraId="3A477C57" w14:textId="77777777" w:rsidTr="00105B6E">
        <w:trPr>
          <w:trHeight w:val="841"/>
        </w:trPr>
        <w:tc>
          <w:tcPr>
            <w:tcW w:w="1307" w:type="dxa"/>
          </w:tcPr>
          <w:p w14:paraId="05F1B9BE" w14:textId="77777777" w:rsidR="0095379C" w:rsidRPr="002056B1" w:rsidRDefault="0095379C" w:rsidP="00105B6E">
            <w:pPr>
              <w:spacing w:before="120" w:after="0"/>
            </w:pPr>
            <w:r w:rsidRPr="002056B1">
              <w:t>Działania w planie</w:t>
            </w:r>
          </w:p>
        </w:tc>
        <w:tc>
          <w:tcPr>
            <w:tcW w:w="8617" w:type="dxa"/>
            <w:gridSpan w:val="10"/>
          </w:tcPr>
          <w:p w14:paraId="256F4F72" w14:textId="77777777" w:rsidR="0095379C" w:rsidRPr="002056B1" w:rsidRDefault="0095379C" w:rsidP="00105B6E">
            <w:pPr>
              <w:spacing w:after="0"/>
              <w:rPr>
                <w:rFonts w:ascii="Arial" w:hAnsi="Arial" w:cs="Arial"/>
                <w:sz w:val="20"/>
              </w:rPr>
            </w:pPr>
            <w:r w:rsidRPr="002056B1">
              <w:rPr>
                <w:rFonts w:ascii="Arial" w:hAnsi="Arial" w:cs="Arial"/>
                <w:sz w:val="20"/>
              </w:rPr>
              <w:t>przewidywane znaczące oddziaływania (w tym oddziaływania bezpośrednie, pośrednie, wtórne, skumulowane, krótkoterminowe, średnioterminowe i długoterminowe, stałe i chwilowe oraz pozytywne i negatywne) na następujące zagadnienia i aspekty środowiska:</w:t>
            </w:r>
          </w:p>
        </w:tc>
      </w:tr>
      <w:tr w:rsidR="0095379C" w:rsidRPr="002056B1" w14:paraId="7E36D3D6" w14:textId="77777777" w:rsidTr="00105B6E">
        <w:tc>
          <w:tcPr>
            <w:tcW w:w="1307" w:type="dxa"/>
          </w:tcPr>
          <w:p w14:paraId="6379EAB9" w14:textId="77777777" w:rsidR="0095379C" w:rsidRPr="002056B1" w:rsidRDefault="0095379C" w:rsidP="00105B6E">
            <w:pPr>
              <w:spacing w:after="0"/>
            </w:pPr>
            <w:r w:rsidRPr="002056B1">
              <w:t>Symbol terenu</w:t>
            </w:r>
          </w:p>
        </w:tc>
        <w:tc>
          <w:tcPr>
            <w:tcW w:w="1159" w:type="dxa"/>
          </w:tcPr>
          <w:p w14:paraId="572EA23B" w14:textId="77777777" w:rsidR="0095379C" w:rsidRPr="002056B1" w:rsidRDefault="0095379C" w:rsidP="00105B6E">
            <w:pPr>
              <w:spacing w:after="0"/>
              <w:rPr>
                <w:b/>
                <w:sz w:val="16"/>
                <w:szCs w:val="16"/>
              </w:rPr>
            </w:pPr>
            <w:r w:rsidRPr="002056B1">
              <w:rPr>
                <w:b/>
                <w:sz w:val="16"/>
                <w:szCs w:val="16"/>
              </w:rPr>
              <w:t>Różnorodność</w:t>
            </w:r>
          </w:p>
          <w:p w14:paraId="3312A845" w14:textId="77777777" w:rsidR="0095379C" w:rsidRPr="002056B1" w:rsidRDefault="0095379C" w:rsidP="00105B6E">
            <w:pPr>
              <w:spacing w:after="0"/>
              <w:rPr>
                <w:sz w:val="16"/>
                <w:szCs w:val="16"/>
              </w:rPr>
            </w:pPr>
            <w:r w:rsidRPr="002056B1">
              <w:rPr>
                <w:b/>
                <w:sz w:val="16"/>
                <w:szCs w:val="16"/>
              </w:rPr>
              <w:t>biologiczna</w:t>
            </w:r>
          </w:p>
        </w:tc>
        <w:tc>
          <w:tcPr>
            <w:tcW w:w="538" w:type="dxa"/>
          </w:tcPr>
          <w:p w14:paraId="6DCE3C0D" w14:textId="77777777" w:rsidR="0095379C" w:rsidRPr="002056B1" w:rsidRDefault="0095379C" w:rsidP="00105B6E">
            <w:pPr>
              <w:spacing w:after="0"/>
              <w:rPr>
                <w:b/>
                <w:sz w:val="16"/>
                <w:szCs w:val="16"/>
              </w:rPr>
            </w:pPr>
          </w:p>
          <w:p w14:paraId="1BE2A886" w14:textId="77777777" w:rsidR="0095379C" w:rsidRPr="002056B1" w:rsidRDefault="0095379C" w:rsidP="00105B6E">
            <w:pPr>
              <w:spacing w:after="0"/>
              <w:rPr>
                <w:b/>
                <w:sz w:val="16"/>
                <w:szCs w:val="16"/>
              </w:rPr>
            </w:pPr>
            <w:r w:rsidRPr="002056B1">
              <w:rPr>
                <w:b/>
                <w:sz w:val="16"/>
                <w:szCs w:val="16"/>
              </w:rPr>
              <w:t>ludzi</w:t>
            </w:r>
          </w:p>
        </w:tc>
        <w:tc>
          <w:tcPr>
            <w:tcW w:w="856" w:type="dxa"/>
          </w:tcPr>
          <w:p w14:paraId="6167E270" w14:textId="77777777" w:rsidR="0095379C" w:rsidRPr="002056B1" w:rsidRDefault="0095379C" w:rsidP="00105B6E">
            <w:pPr>
              <w:spacing w:after="0"/>
              <w:rPr>
                <w:b/>
                <w:sz w:val="16"/>
                <w:szCs w:val="16"/>
              </w:rPr>
            </w:pPr>
          </w:p>
          <w:p w14:paraId="6966C0A5" w14:textId="77777777" w:rsidR="0095379C" w:rsidRPr="002056B1" w:rsidRDefault="0095379C" w:rsidP="00105B6E">
            <w:pPr>
              <w:spacing w:after="0"/>
              <w:rPr>
                <w:b/>
                <w:sz w:val="16"/>
                <w:szCs w:val="16"/>
              </w:rPr>
            </w:pPr>
            <w:r w:rsidRPr="002056B1">
              <w:rPr>
                <w:b/>
                <w:sz w:val="16"/>
                <w:szCs w:val="16"/>
              </w:rPr>
              <w:t>zwierzęta</w:t>
            </w:r>
          </w:p>
        </w:tc>
        <w:tc>
          <w:tcPr>
            <w:tcW w:w="691" w:type="dxa"/>
          </w:tcPr>
          <w:p w14:paraId="25F9719B" w14:textId="77777777" w:rsidR="0095379C" w:rsidRPr="002056B1" w:rsidRDefault="0095379C" w:rsidP="00105B6E">
            <w:pPr>
              <w:spacing w:after="0"/>
              <w:rPr>
                <w:b/>
                <w:sz w:val="16"/>
                <w:szCs w:val="16"/>
              </w:rPr>
            </w:pPr>
          </w:p>
          <w:p w14:paraId="6D87FDDB" w14:textId="77777777" w:rsidR="0095379C" w:rsidRPr="002056B1" w:rsidRDefault="0095379C" w:rsidP="00105B6E">
            <w:pPr>
              <w:spacing w:after="0"/>
              <w:rPr>
                <w:b/>
                <w:sz w:val="16"/>
                <w:szCs w:val="16"/>
              </w:rPr>
            </w:pPr>
            <w:r w:rsidRPr="002056B1">
              <w:rPr>
                <w:b/>
                <w:sz w:val="16"/>
                <w:szCs w:val="16"/>
              </w:rPr>
              <w:t>rośliny</w:t>
            </w:r>
          </w:p>
        </w:tc>
        <w:tc>
          <w:tcPr>
            <w:tcW w:w="810" w:type="dxa"/>
          </w:tcPr>
          <w:p w14:paraId="15229D64" w14:textId="77777777" w:rsidR="0095379C" w:rsidRPr="002056B1" w:rsidRDefault="0095379C" w:rsidP="00105B6E">
            <w:pPr>
              <w:spacing w:after="0"/>
              <w:rPr>
                <w:b/>
                <w:sz w:val="16"/>
                <w:szCs w:val="16"/>
              </w:rPr>
            </w:pPr>
          </w:p>
          <w:p w14:paraId="6BFCCF48" w14:textId="77777777" w:rsidR="0095379C" w:rsidRPr="002056B1" w:rsidRDefault="0095379C" w:rsidP="00105B6E">
            <w:pPr>
              <w:spacing w:after="0"/>
              <w:rPr>
                <w:b/>
                <w:sz w:val="16"/>
                <w:szCs w:val="16"/>
              </w:rPr>
            </w:pPr>
            <w:r w:rsidRPr="002056B1">
              <w:rPr>
                <w:b/>
                <w:sz w:val="16"/>
                <w:szCs w:val="16"/>
              </w:rPr>
              <w:t>wodę</w:t>
            </w:r>
          </w:p>
        </w:tc>
        <w:tc>
          <w:tcPr>
            <w:tcW w:w="1052" w:type="dxa"/>
          </w:tcPr>
          <w:p w14:paraId="5CA8E1B5" w14:textId="77777777" w:rsidR="0095379C" w:rsidRPr="002056B1" w:rsidRDefault="0095379C" w:rsidP="00105B6E">
            <w:pPr>
              <w:spacing w:after="0"/>
              <w:rPr>
                <w:b/>
                <w:sz w:val="16"/>
                <w:szCs w:val="16"/>
              </w:rPr>
            </w:pPr>
          </w:p>
          <w:p w14:paraId="55E7D3F7" w14:textId="77777777" w:rsidR="0095379C" w:rsidRPr="002056B1" w:rsidRDefault="0095379C" w:rsidP="00105B6E">
            <w:pPr>
              <w:spacing w:after="0"/>
              <w:rPr>
                <w:b/>
                <w:sz w:val="16"/>
                <w:szCs w:val="16"/>
              </w:rPr>
            </w:pPr>
            <w:r w:rsidRPr="002056B1">
              <w:rPr>
                <w:b/>
                <w:sz w:val="16"/>
                <w:szCs w:val="16"/>
              </w:rPr>
              <w:t>powietrze</w:t>
            </w:r>
          </w:p>
        </w:tc>
        <w:tc>
          <w:tcPr>
            <w:tcW w:w="1106" w:type="dxa"/>
          </w:tcPr>
          <w:p w14:paraId="39BB8432" w14:textId="77777777" w:rsidR="0095379C" w:rsidRPr="002056B1" w:rsidRDefault="0095379C" w:rsidP="00105B6E">
            <w:pPr>
              <w:spacing w:after="0"/>
              <w:rPr>
                <w:b/>
                <w:sz w:val="16"/>
                <w:szCs w:val="16"/>
              </w:rPr>
            </w:pPr>
          </w:p>
          <w:p w14:paraId="69CB475B" w14:textId="77777777" w:rsidR="0095379C" w:rsidRPr="002056B1" w:rsidRDefault="0095379C" w:rsidP="00105B6E">
            <w:pPr>
              <w:spacing w:after="0"/>
              <w:rPr>
                <w:b/>
                <w:sz w:val="16"/>
                <w:szCs w:val="16"/>
              </w:rPr>
            </w:pPr>
            <w:r w:rsidRPr="002056B1">
              <w:rPr>
                <w:b/>
                <w:sz w:val="16"/>
                <w:szCs w:val="16"/>
              </w:rPr>
              <w:t>Powierzchnię ziemi</w:t>
            </w:r>
          </w:p>
        </w:tc>
        <w:tc>
          <w:tcPr>
            <w:tcW w:w="843" w:type="dxa"/>
          </w:tcPr>
          <w:p w14:paraId="367D5C0E" w14:textId="77777777" w:rsidR="0095379C" w:rsidRPr="002056B1" w:rsidRDefault="0095379C" w:rsidP="00105B6E">
            <w:pPr>
              <w:spacing w:after="0"/>
              <w:rPr>
                <w:b/>
                <w:sz w:val="16"/>
                <w:szCs w:val="16"/>
              </w:rPr>
            </w:pPr>
          </w:p>
          <w:p w14:paraId="02415171" w14:textId="77777777" w:rsidR="0095379C" w:rsidRPr="002056B1" w:rsidRDefault="0095379C" w:rsidP="00105B6E">
            <w:pPr>
              <w:spacing w:after="0"/>
              <w:rPr>
                <w:b/>
                <w:sz w:val="16"/>
                <w:szCs w:val="16"/>
              </w:rPr>
            </w:pPr>
            <w:r w:rsidRPr="002056B1">
              <w:rPr>
                <w:b/>
                <w:sz w:val="16"/>
                <w:szCs w:val="16"/>
              </w:rPr>
              <w:t>krajobraz</w:t>
            </w:r>
          </w:p>
        </w:tc>
        <w:tc>
          <w:tcPr>
            <w:tcW w:w="698" w:type="dxa"/>
          </w:tcPr>
          <w:p w14:paraId="1EDE130D" w14:textId="77777777" w:rsidR="0095379C" w:rsidRPr="002056B1" w:rsidRDefault="0095379C" w:rsidP="00105B6E">
            <w:pPr>
              <w:spacing w:after="0"/>
              <w:rPr>
                <w:b/>
                <w:sz w:val="16"/>
                <w:szCs w:val="16"/>
              </w:rPr>
            </w:pPr>
          </w:p>
          <w:p w14:paraId="488D99A3" w14:textId="77777777" w:rsidR="0095379C" w:rsidRPr="002056B1" w:rsidRDefault="0095379C" w:rsidP="00105B6E">
            <w:pPr>
              <w:spacing w:after="0"/>
              <w:rPr>
                <w:b/>
                <w:sz w:val="16"/>
                <w:szCs w:val="16"/>
              </w:rPr>
            </w:pPr>
            <w:r w:rsidRPr="002056B1">
              <w:rPr>
                <w:b/>
                <w:sz w:val="16"/>
                <w:szCs w:val="16"/>
              </w:rPr>
              <w:t>zabytki</w:t>
            </w:r>
          </w:p>
        </w:tc>
        <w:tc>
          <w:tcPr>
            <w:tcW w:w="864" w:type="dxa"/>
          </w:tcPr>
          <w:p w14:paraId="7B4BF0BB" w14:textId="77777777" w:rsidR="0095379C" w:rsidRPr="002056B1" w:rsidRDefault="0095379C" w:rsidP="00105B6E">
            <w:pPr>
              <w:spacing w:after="0"/>
              <w:rPr>
                <w:b/>
                <w:sz w:val="16"/>
                <w:szCs w:val="16"/>
              </w:rPr>
            </w:pPr>
          </w:p>
          <w:p w14:paraId="2B5F3311" w14:textId="77777777" w:rsidR="0095379C" w:rsidRPr="002056B1" w:rsidRDefault="0095379C" w:rsidP="00105B6E">
            <w:pPr>
              <w:spacing w:after="0"/>
              <w:rPr>
                <w:b/>
                <w:sz w:val="16"/>
                <w:szCs w:val="16"/>
              </w:rPr>
            </w:pPr>
            <w:r w:rsidRPr="002056B1">
              <w:rPr>
                <w:b/>
                <w:sz w:val="16"/>
                <w:szCs w:val="16"/>
              </w:rPr>
              <w:t>Zasoby naturalne</w:t>
            </w:r>
          </w:p>
        </w:tc>
      </w:tr>
      <w:tr w:rsidR="0095379C" w:rsidRPr="002056B1" w14:paraId="6119628A" w14:textId="77777777" w:rsidTr="00105B6E">
        <w:trPr>
          <w:trHeight w:val="282"/>
        </w:trPr>
        <w:tc>
          <w:tcPr>
            <w:tcW w:w="1307" w:type="dxa"/>
          </w:tcPr>
          <w:p w14:paraId="1869AF95" w14:textId="77777777" w:rsidR="0095379C" w:rsidRDefault="0095379C" w:rsidP="00105B6E">
            <w:pPr>
              <w:spacing w:before="120" w:after="0"/>
              <w:rPr>
                <w:b/>
              </w:rPr>
            </w:pPr>
            <w:r>
              <w:rPr>
                <w:b/>
              </w:rPr>
              <w:t>MNW</w:t>
            </w:r>
          </w:p>
        </w:tc>
        <w:tc>
          <w:tcPr>
            <w:tcW w:w="1159" w:type="dxa"/>
          </w:tcPr>
          <w:p w14:paraId="29819DE7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(-) BO</w:t>
            </w:r>
          </w:p>
        </w:tc>
        <w:tc>
          <w:tcPr>
            <w:tcW w:w="538" w:type="dxa"/>
          </w:tcPr>
          <w:p w14:paraId="6C93784A" w14:textId="77777777" w:rsidR="0095379C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(+/-</w:t>
            </w:r>
            <w:r w:rsidRPr="002056B1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856" w:type="dxa"/>
          </w:tcPr>
          <w:p w14:paraId="707A92C2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 w:rsidRPr="002056B1">
              <w:rPr>
                <w:b/>
                <w:sz w:val="16"/>
                <w:szCs w:val="16"/>
              </w:rPr>
              <w:t>(</w:t>
            </w:r>
            <w:r>
              <w:rPr>
                <w:b/>
                <w:sz w:val="16"/>
                <w:szCs w:val="16"/>
              </w:rPr>
              <w:t>+/</w:t>
            </w:r>
            <w:r w:rsidRPr="002056B1">
              <w:rPr>
                <w:b/>
                <w:sz w:val="16"/>
                <w:szCs w:val="16"/>
              </w:rPr>
              <w:t>-)P</w:t>
            </w:r>
            <w:r>
              <w:rPr>
                <w:b/>
                <w:sz w:val="16"/>
                <w:szCs w:val="16"/>
              </w:rPr>
              <w:t>O</w:t>
            </w:r>
          </w:p>
        </w:tc>
        <w:tc>
          <w:tcPr>
            <w:tcW w:w="691" w:type="dxa"/>
          </w:tcPr>
          <w:p w14:paraId="295D21A0" w14:textId="77777777" w:rsidR="0095379C" w:rsidRPr="002056B1" w:rsidRDefault="0095379C" w:rsidP="00105B6E">
            <w:pPr>
              <w:spacing w:before="120" w:after="120"/>
              <w:ind w:right="-60"/>
              <w:jc w:val="center"/>
              <w:rPr>
                <w:b/>
                <w:sz w:val="16"/>
                <w:szCs w:val="16"/>
              </w:rPr>
            </w:pPr>
            <w:r w:rsidRPr="002056B1">
              <w:rPr>
                <w:b/>
                <w:sz w:val="16"/>
                <w:szCs w:val="16"/>
              </w:rPr>
              <w:t>(</w:t>
            </w:r>
            <w:r>
              <w:rPr>
                <w:b/>
                <w:sz w:val="16"/>
                <w:szCs w:val="16"/>
              </w:rPr>
              <w:t>+/</w:t>
            </w:r>
            <w:r w:rsidRPr="002056B1">
              <w:rPr>
                <w:b/>
                <w:sz w:val="16"/>
                <w:szCs w:val="16"/>
              </w:rPr>
              <w:t>-)P</w:t>
            </w:r>
            <w:r>
              <w:rPr>
                <w:b/>
                <w:sz w:val="16"/>
                <w:szCs w:val="16"/>
              </w:rPr>
              <w:t>O</w:t>
            </w:r>
          </w:p>
        </w:tc>
        <w:tc>
          <w:tcPr>
            <w:tcW w:w="810" w:type="dxa"/>
          </w:tcPr>
          <w:p w14:paraId="74DFC86B" w14:textId="77777777" w:rsidR="0095379C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(0) PO</w:t>
            </w:r>
          </w:p>
        </w:tc>
        <w:tc>
          <w:tcPr>
            <w:tcW w:w="1052" w:type="dxa"/>
          </w:tcPr>
          <w:p w14:paraId="4818B425" w14:textId="77777777" w:rsidR="0095379C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(0) PO</w:t>
            </w:r>
          </w:p>
        </w:tc>
        <w:tc>
          <w:tcPr>
            <w:tcW w:w="1106" w:type="dxa"/>
          </w:tcPr>
          <w:p w14:paraId="76C3D245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(+/-</w:t>
            </w:r>
            <w:r w:rsidRPr="002056B1">
              <w:rPr>
                <w:b/>
                <w:sz w:val="16"/>
                <w:szCs w:val="16"/>
              </w:rPr>
              <w:t>) B</w:t>
            </w:r>
            <w:r>
              <w:rPr>
                <w:b/>
                <w:sz w:val="16"/>
                <w:szCs w:val="16"/>
              </w:rPr>
              <w:t>N</w:t>
            </w:r>
          </w:p>
        </w:tc>
        <w:tc>
          <w:tcPr>
            <w:tcW w:w="843" w:type="dxa"/>
          </w:tcPr>
          <w:p w14:paraId="5166914F" w14:textId="77777777" w:rsidR="0095379C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(+)</w:t>
            </w:r>
          </w:p>
        </w:tc>
        <w:tc>
          <w:tcPr>
            <w:tcW w:w="698" w:type="dxa"/>
          </w:tcPr>
          <w:p w14:paraId="66E1616F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(0)</w:t>
            </w:r>
          </w:p>
        </w:tc>
        <w:tc>
          <w:tcPr>
            <w:tcW w:w="864" w:type="dxa"/>
          </w:tcPr>
          <w:p w14:paraId="6F63C214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 w:rsidRPr="002056B1">
              <w:rPr>
                <w:b/>
                <w:sz w:val="16"/>
                <w:szCs w:val="16"/>
              </w:rPr>
              <w:t>(+)</w:t>
            </w:r>
          </w:p>
        </w:tc>
      </w:tr>
      <w:tr w:rsidR="0095379C" w:rsidRPr="002056B1" w14:paraId="634D1CBB" w14:textId="77777777" w:rsidTr="00105B6E">
        <w:trPr>
          <w:trHeight w:val="282"/>
        </w:trPr>
        <w:tc>
          <w:tcPr>
            <w:tcW w:w="1307" w:type="dxa"/>
          </w:tcPr>
          <w:p w14:paraId="25E629EB" w14:textId="77777777" w:rsidR="0095379C" w:rsidRDefault="0095379C" w:rsidP="00105B6E">
            <w:pPr>
              <w:spacing w:before="120" w:after="0"/>
              <w:rPr>
                <w:b/>
              </w:rPr>
            </w:pPr>
            <w:r>
              <w:rPr>
                <w:b/>
              </w:rPr>
              <w:t>MNU</w:t>
            </w:r>
          </w:p>
        </w:tc>
        <w:tc>
          <w:tcPr>
            <w:tcW w:w="1159" w:type="dxa"/>
          </w:tcPr>
          <w:p w14:paraId="09E2D16D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(-) BO</w:t>
            </w:r>
          </w:p>
        </w:tc>
        <w:tc>
          <w:tcPr>
            <w:tcW w:w="538" w:type="dxa"/>
          </w:tcPr>
          <w:p w14:paraId="5D88E6C9" w14:textId="77777777" w:rsidR="0095379C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(+/-</w:t>
            </w:r>
            <w:r w:rsidRPr="002056B1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856" w:type="dxa"/>
          </w:tcPr>
          <w:p w14:paraId="680AA2F4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 w:rsidRPr="002056B1">
              <w:rPr>
                <w:b/>
                <w:sz w:val="16"/>
                <w:szCs w:val="16"/>
              </w:rPr>
              <w:t>(</w:t>
            </w:r>
            <w:r>
              <w:rPr>
                <w:b/>
                <w:sz w:val="16"/>
                <w:szCs w:val="16"/>
              </w:rPr>
              <w:t>+/</w:t>
            </w:r>
            <w:r w:rsidRPr="002056B1">
              <w:rPr>
                <w:b/>
                <w:sz w:val="16"/>
                <w:szCs w:val="16"/>
              </w:rPr>
              <w:t>-)P</w:t>
            </w:r>
            <w:r>
              <w:rPr>
                <w:b/>
                <w:sz w:val="16"/>
                <w:szCs w:val="16"/>
              </w:rPr>
              <w:t>O</w:t>
            </w:r>
          </w:p>
        </w:tc>
        <w:tc>
          <w:tcPr>
            <w:tcW w:w="691" w:type="dxa"/>
          </w:tcPr>
          <w:p w14:paraId="7B1A6718" w14:textId="77777777" w:rsidR="0095379C" w:rsidRPr="002056B1" w:rsidRDefault="0095379C" w:rsidP="00105B6E">
            <w:pPr>
              <w:spacing w:before="120" w:after="120"/>
              <w:ind w:left="-174" w:right="-6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</w:t>
            </w:r>
            <w:r w:rsidRPr="002056B1">
              <w:rPr>
                <w:b/>
                <w:sz w:val="16"/>
                <w:szCs w:val="16"/>
              </w:rPr>
              <w:t>(</w:t>
            </w:r>
            <w:r>
              <w:rPr>
                <w:b/>
                <w:sz w:val="16"/>
                <w:szCs w:val="16"/>
              </w:rPr>
              <w:t>+/</w:t>
            </w:r>
            <w:r w:rsidRPr="002056B1">
              <w:rPr>
                <w:b/>
                <w:sz w:val="16"/>
                <w:szCs w:val="16"/>
              </w:rPr>
              <w:t>-)P</w:t>
            </w:r>
            <w:r>
              <w:rPr>
                <w:b/>
                <w:sz w:val="16"/>
                <w:szCs w:val="16"/>
              </w:rPr>
              <w:t>O</w:t>
            </w:r>
          </w:p>
        </w:tc>
        <w:tc>
          <w:tcPr>
            <w:tcW w:w="810" w:type="dxa"/>
          </w:tcPr>
          <w:p w14:paraId="3EF1F89B" w14:textId="77777777" w:rsidR="0095379C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(0) PO</w:t>
            </w:r>
          </w:p>
        </w:tc>
        <w:tc>
          <w:tcPr>
            <w:tcW w:w="1052" w:type="dxa"/>
          </w:tcPr>
          <w:p w14:paraId="63DB39EF" w14:textId="77777777" w:rsidR="0095379C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(0) PO</w:t>
            </w:r>
          </w:p>
        </w:tc>
        <w:tc>
          <w:tcPr>
            <w:tcW w:w="1106" w:type="dxa"/>
          </w:tcPr>
          <w:p w14:paraId="6C4A67AE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(+/-</w:t>
            </w:r>
            <w:r w:rsidRPr="002056B1">
              <w:rPr>
                <w:b/>
                <w:sz w:val="16"/>
                <w:szCs w:val="16"/>
              </w:rPr>
              <w:t>) B</w:t>
            </w:r>
            <w:r>
              <w:rPr>
                <w:b/>
                <w:sz w:val="16"/>
                <w:szCs w:val="16"/>
              </w:rPr>
              <w:t>N</w:t>
            </w:r>
          </w:p>
        </w:tc>
        <w:tc>
          <w:tcPr>
            <w:tcW w:w="843" w:type="dxa"/>
          </w:tcPr>
          <w:p w14:paraId="7D786097" w14:textId="77777777" w:rsidR="0095379C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(+)</w:t>
            </w:r>
          </w:p>
        </w:tc>
        <w:tc>
          <w:tcPr>
            <w:tcW w:w="698" w:type="dxa"/>
          </w:tcPr>
          <w:p w14:paraId="0E1E6DBB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(0)</w:t>
            </w:r>
          </w:p>
        </w:tc>
        <w:tc>
          <w:tcPr>
            <w:tcW w:w="864" w:type="dxa"/>
          </w:tcPr>
          <w:p w14:paraId="40644F90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 w:rsidRPr="002056B1">
              <w:rPr>
                <w:b/>
                <w:sz w:val="16"/>
                <w:szCs w:val="16"/>
              </w:rPr>
              <w:t>(+)</w:t>
            </w:r>
          </w:p>
        </w:tc>
      </w:tr>
      <w:tr w:rsidR="0095379C" w:rsidRPr="002056B1" w14:paraId="51391FC2" w14:textId="77777777" w:rsidTr="00105B6E">
        <w:trPr>
          <w:trHeight w:val="282"/>
        </w:trPr>
        <w:tc>
          <w:tcPr>
            <w:tcW w:w="1307" w:type="dxa"/>
          </w:tcPr>
          <w:p w14:paraId="20540E79" w14:textId="77777777" w:rsidR="0095379C" w:rsidRPr="002056B1" w:rsidRDefault="0095379C" w:rsidP="00105B6E">
            <w:pPr>
              <w:spacing w:before="120" w:after="0"/>
              <w:rPr>
                <w:b/>
              </w:rPr>
            </w:pPr>
            <w:r>
              <w:rPr>
                <w:b/>
              </w:rPr>
              <w:t>CC</w:t>
            </w:r>
          </w:p>
        </w:tc>
        <w:tc>
          <w:tcPr>
            <w:tcW w:w="1159" w:type="dxa"/>
          </w:tcPr>
          <w:p w14:paraId="53BBF7F2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 w:rsidRPr="002056B1">
              <w:rPr>
                <w:b/>
                <w:sz w:val="16"/>
                <w:szCs w:val="16"/>
              </w:rPr>
              <w:t>(-) PN</w:t>
            </w:r>
          </w:p>
        </w:tc>
        <w:tc>
          <w:tcPr>
            <w:tcW w:w="538" w:type="dxa"/>
          </w:tcPr>
          <w:p w14:paraId="6D23DD65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(+/-</w:t>
            </w:r>
            <w:r w:rsidRPr="002056B1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856" w:type="dxa"/>
          </w:tcPr>
          <w:p w14:paraId="13F16DC5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 w:rsidRPr="002056B1">
              <w:rPr>
                <w:b/>
                <w:sz w:val="16"/>
                <w:szCs w:val="16"/>
              </w:rPr>
              <w:t>(</w:t>
            </w:r>
            <w:r>
              <w:rPr>
                <w:b/>
                <w:sz w:val="16"/>
                <w:szCs w:val="16"/>
              </w:rPr>
              <w:t>+/</w:t>
            </w:r>
            <w:r w:rsidRPr="002056B1">
              <w:rPr>
                <w:b/>
                <w:sz w:val="16"/>
                <w:szCs w:val="16"/>
              </w:rPr>
              <w:t>-)PN</w:t>
            </w:r>
          </w:p>
        </w:tc>
        <w:tc>
          <w:tcPr>
            <w:tcW w:w="691" w:type="dxa"/>
          </w:tcPr>
          <w:p w14:paraId="300CDEA2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 w:rsidRPr="002056B1">
              <w:rPr>
                <w:b/>
                <w:sz w:val="16"/>
                <w:szCs w:val="16"/>
              </w:rPr>
              <w:t>(-) PN</w:t>
            </w:r>
          </w:p>
        </w:tc>
        <w:tc>
          <w:tcPr>
            <w:tcW w:w="810" w:type="dxa"/>
          </w:tcPr>
          <w:p w14:paraId="78C5ABF0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(0) PO</w:t>
            </w:r>
          </w:p>
        </w:tc>
        <w:tc>
          <w:tcPr>
            <w:tcW w:w="1052" w:type="dxa"/>
          </w:tcPr>
          <w:p w14:paraId="52621424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(0</w:t>
            </w:r>
            <w:r w:rsidRPr="002056B1">
              <w:rPr>
                <w:b/>
                <w:sz w:val="16"/>
                <w:szCs w:val="16"/>
              </w:rPr>
              <w:t>) BO</w:t>
            </w:r>
          </w:p>
        </w:tc>
        <w:tc>
          <w:tcPr>
            <w:tcW w:w="1106" w:type="dxa"/>
          </w:tcPr>
          <w:p w14:paraId="17AB8FF5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(+) B</w:t>
            </w:r>
          </w:p>
        </w:tc>
        <w:tc>
          <w:tcPr>
            <w:tcW w:w="843" w:type="dxa"/>
          </w:tcPr>
          <w:p w14:paraId="2BBE6C8B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(+</w:t>
            </w:r>
            <w:r w:rsidRPr="002056B1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698" w:type="dxa"/>
          </w:tcPr>
          <w:p w14:paraId="4356CF5C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 w:rsidRPr="002056B1">
              <w:rPr>
                <w:b/>
                <w:sz w:val="16"/>
                <w:szCs w:val="16"/>
              </w:rPr>
              <w:t>(+)</w:t>
            </w:r>
          </w:p>
        </w:tc>
        <w:tc>
          <w:tcPr>
            <w:tcW w:w="864" w:type="dxa"/>
          </w:tcPr>
          <w:p w14:paraId="745DE578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 w:rsidRPr="002056B1">
              <w:rPr>
                <w:b/>
                <w:sz w:val="16"/>
                <w:szCs w:val="16"/>
              </w:rPr>
              <w:t>(+)</w:t>
            </w:r>
          </w:p>
        </w:tc>
      </w:tr>
      <w:tr w:rsidR="0095379C" w:rsidRPr="002056B1" w14:paraId="37D0F8E2" w14:textId="77777777" w:rsidTr="00105B6E">
        <w:trPr>
          <w:trHeight w:val="282"/>
        </w:trPr>
        <w:tc>
          <w:tcPr>
            <w:tcW w:w="1307" w:type="dxa"/>
          </w:tcPr>
          <w:p w14:paraId="1784365D" w14:textId="77777777" w:rsidR="0095379C" w:rsidRDefault="0095379C" w:rsidP="00105B6E">
            <w:pPr>
              <w:spacing w:before="120" w:after="0"/>
              <w:rPr>
                <w:b/>
              </w:rPr>
            </w:pPr>
            <w:r>
              <w:rPr>
                <w:b/>
              </w:rPr>
              <w:t>IKO</w:t>
            </w:r>
          </w:p>
        </w:tc>
        <w:tc>
          <w:tcPr>
            <w:tcW w:w="1159" w:type="dxa"/>
          </w:tcPr>
          <w:p w14:paraId="46263BF1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(-</w:t>
            </w:r>
            <w:r w:rsidRPr="002056B1">
              <w:rPr>
                <w:b/>
                <w:sz w:val="16"/>
                <w:szCs w:val="16"/>
              </w:rPr>
              <w:t>)</w:t>
            </w:r>
            <w:r>
              <w:rPr>
                <w:b/>
                <w:sz w:val="16"/>
                <w:szCs w:val="16"/>
              </w:rPr>
              <w:t>BN</w:t>
            </w:r>
          </w:p>
        </w:tc>
        <w:tc>
          <w:tcPr>
            <w:tcW w:w="538" w:type="dxa"/>
          </w:tcPr>
          <w:p w14:paraId="43D66232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(+/-</w:t>
            </w:r>
            <w:r w:rsidRPr="002056B1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856" w:type="dxa"/>
          </w:tcPr>
          <w:p w14:paraId="1281E33F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(+/-</w:t>
            </w:r>
            <w:r w:rsidRPr="002056B1">
              <w:rPr>
                <w:b/>
                <w:sz w:val="16"/>
                <w:szCs w:val="16"/>
              </w:rPr>
              <w:t>)</w:t>
            </w:r>
            <w:r>
              <w:rPr>
                <w:b/>
                <w:sz w:val="16"/>
                <w:szCs w:val="16"/>
              </w:rPr>
              <w:t>PN</w:t>
            </w:r>
          </w:p>
        </w:tc>
        <w:tc>
          <w:tcPr>
            <w:tcW w:w="691" w:type="dxa"/>
          </w:tcPr>
          <w:p w14:paraId="1BF79B84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(-</w:t>
            </w:r>
            <w:r w:rsidRPr="002056B1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810" w:type="dxa"/>
          </w:tcPr>
          <w:p w14:paraId="0515D034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(0</w:t>
            </w:r>
            <w:r w:rsidRPr="002056B1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1052" w:type="dxa"/>
          </w:tcPr>
          <w:p w14:paraId="30E105AD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 w:rsidRPr="002056B1">
              <w:rPr>
                <w:b/>
                <w:sz w:val="16"/>
                <w:szCs w:val="16"/>
              </w:rPr>
              <w:t>(-) BO</w:t>
            </w:r>
          </w:p>
        </w:tc>
        <w:tc>
          <w:tcPr>
            <w:tcW w:w="1106" w:type="dxa"/>
          </w:tcPr>
          <w:p w14:paraId="43A38CD2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(-</w:t>
            </w:r>
            <w:r w:rsidRPr="002056B1">
              <w:rPr>
                <w:b/>
                <w:sz w:val="16"/>
                <w:szCs w:val="16"/>
              </w:rPr>
              <w:t>)</w:t>
            </w:r>
            <w:r>
              <w:rPr>
                <w:b/>
                <w:sz w:val="16"/>
                <w:szCs w:val="16"/>
              </w:rPr>
              <w:t xml:space="preserve"> PN</w:t>
            </w:r>
          </w:p>
        </w:tc>
        <w:tc>
          <w:tcPr>
            <w:tcW w:w="843" w:type="dxa"/>
          </w:tcPr>
          <w:p w14:paraId="745E3F5C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(-</w:t>
            </w:r>
            <w:r w:rsidRPr="002056B1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698" w:type="dxa"/>
          </w:tcPr>
          <w:p w14:paraId="5EB19BEA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 w:rsidRPr="002056B1">
              <w:rPr>
                <w:b/>
                <w:sz w:val="16"/>
                <w:szCs w:val="16"/>
              </w:rPr>
              <w:t>(+)</w:t>
            </w:r>
          </w:p>
        </w:tc>
        <w:tc>
          <w:tcPr>
            <w:tcW w:w="864" w:type="dxa"/>
          </w:tcPr>
          <w:p w14:paraId="5EB744A3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 w:rsidRPr="002056B1">
              <w:rPr>
                <w:b/>
                <w:sz w:val="16"/>
                <w:szCs w:val="16"/>
              </w:rPr>
              <w:t>(+)</w:t>
            </w:r>
          </w:p>
        </w:tc>
      </w:tr>
      <w:tr w:rsidR="0095379C" w:rsidRPr="002056B1" w14:paraId="50057531" w14:textId="77777777" w:rsidTr="00105B6E">
        <w:tc>
          <w:tcPr>
            <w:tcW w:w="1307" w:type="dxa"/>
          </w:tcPr>
          <w:p w14:paraId="66E8BD82" w14:textId="77777777" w:rsidR="0095379C" w:rsidRPr="002056B1" w:rsidRDefault="0095379C" w:rsidP="00105B6E">
            <w:pPr>
              <w:spacing w:before="120" w:after="0"/>
              <w:rPr>
                <w:b/>
              </w:rPr>
            </w:pPr>
            <w:r>
              <w:rPr>
                <w:b/>
              </w:rPr>
              <w:t>PPS</w:t>
            </w:r>
          </w:p>
        </w:tc>
        <w:tc>
          <w:tcPr>
            <w:tcW w:w="1159" w:type="dxa"/>
          </w:tcPr>
          <w:p w14:paraId="09BB020A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(-</w:t>
            </w:r>
            <w:r w:rsidRPr="002056B1">
              <w:rPr>
                <w:b/>
                <w:sz w:val="16"/>
                <w:szCs w:val="16"/>
              </w:rPr>
              <w:t>)</w:t>
            </w:r>
            <w:r>
              <w:rPr>
                <w:b/>
                <w:sz w:val="16"/>
                <w:szCs w:val="16"/>
              </w:rPr>
              <w:t>BN</w:t>
            </w:r>
          </w:p>
        </w:tc>
        <w:tc>
          <w:tcPr>
            <w:tcW w:w="538" w:type="dxa"/>
          </w:tcPr>
          <w:p w14:paraId="6649FCFE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(+/-</w:t>
            </w:r>
            <w:r w:rsidRPr="002056B1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856" w:type="dxa"/>
          </w:tcPr>
          <w:p w14:paraId="3F7B816D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(+/-</w:t>
            </w:r>
            <w:r w:rsidRPr="002056B1">
              <w:rPr>
                <w:b/>
                <w:sz w:val="16"/>
                <w:szCs w:val="16"/>
              </w:rPr>
              <w:t>)</w:t>
            </w:r>
            <w:r>
              <w:rPr>
                <w:b/>
                <w:sz w:val="16"/>
                <w:szCs w:val="16"/>
              </w:rPr>
              <w:t>PN</w:t>
            </w:r>
          </w:p>
        </w:tc>
        <w:tc>
          <w:tcPr>
            <w:tcW w:w="691" w:type="dxa"/>
          </w:tcPr>
          <w:p w14:paraId="002114AF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(-</w:t>
            </w:r>
            <w:r w:rsidRPr="002056B1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810" w:type="dxa"/>
          </w:tcPr>
          <w:p w14:paraId="10232823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(0</w:t>
            </w:r>
            <w:r w:rsidRPr="002056B1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1052" w:type="dxa"/>
          </w:tcPr>
          <w:p w14:paraId="2FC780C9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 w:rsidRPr="002056B1">
              <w:rPr>
                <w:b/>
                <w:sz w:val="16"/>
                <w:szCs w:val="16"/>
              </w:rPr>
              <w:t>(-) BO</w:t>
            </w:r>
          </w:p>
        </w:tc>
        <w:tc>
          <w:tcPr>
            <w:tcW w:w="1106" w:type="dxa"/>
          </w:tcPr>
          <w:p w14:paraId="13A47E76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(-</w:t>
            </w:r>
            <w:r w:rsidRPr="002056B1">
              <w:rPr>
                <w:b/>
                <w:sz w:val="16"/>
                <w:szCs w:val="16"/>
              </w:rPr>
              <w:t>)</w:t>
            </w:r>
            <w:r>
              <w:rPr>
                <w:b/>
                <w:sz w:val="16"/>
                <w:szCs w:val="16"/>
              </w:rPr>
              <w:t xml:space="preserve"> PN</w:t>
            </w:r>
          </w:p>
        </w:tc>
        <w:tc>
          <w:tcPr>
            <w:tcW w:w="843" w:type="dxa"/>
          </w:tcPr>
          <w:p w14:paraId="28943FF2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(-</w:t>
            </w:r>
            <w:r w:rsidRPr="002056B1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698" w:type="dxa"/>
          </w:tcPr>
          <w:p w14:paraId="5A6600E7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 w:rsidRPr="002056B1">
              <w:rPr>
                <w:b/>
                <w:sz w:val="16"/>
                <w:szCs w:val="16"/>
              </w:rPr>
              <w:t>(+)</w:t>
            </w:r>
          </w:p>
        </w:tc>
        <w:tc>
          <w:tcPr>
            <w:tcW w:w="864" w:type="dxa"/>
          </w:tcPr>
          <w:p w14:paraId="163D7D88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 w:rsidRPr="002056B1">
              <w:rPr>
                <w:b/>
                <w:sz w:val="16"/>
                <w:szCs w:val="16"/>
              </w:rPr>
              <w:t>(+)</w:t>
            </w:r>
          </w:p>
        </w:tc>
      </w:tr>
      <w:tr w:rsidR="0095379C" w:rsidRPr="002056B1" w14:paraId="5CD20E86" w14:textId="77777777" w:rsidTr="00105B6E">
        <w:tc>
          <w:tcPr>
            <w:tcW w:w="1307" w:type="dxa"/>
          </w:tcPr>
          <w:p w14:paraId="7C6DA7C6" w14:textId="77777777" w:rsidR="0095379C" w:rsidRPr="002056B1" w:rsidRDefault="0095379C" w:rsidP="00105B6E">
            <w:pPr>
              <w:spacing w:before="120" w:after="0"/>
              <w:rPr>
                <w:b/>
              </w:rPr>
            </w:pPr>
            <w:r>
              <w:rPr>
                <w:b/>
              </w:rPr>
              <w:t>ZD</w:t>
            </w:r>
          </w:p>
        </w:tc>
        <w:tc>
          <w:tcPr>
            <w:tcW w:w="1159" w:type="dxa"/>
          </w:tcPr>
          <w:p w14:paraId="15CA4201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(-</w:t>
            </w:r>
            <w:r w:rsidRPr="002056B1">
              <w:rPr>
                <w:b/>
                <w:sz w:val="16"/>
                <w:szCs w:val="16"/>
              </w:rPr>
              <w:t>)</w:t>
            </w:r>
            <w:r>
              <w:rPr>
                <w:b/>
                <w:sz w:val="16"/>
                <w:szCs w:val="16"/>
              </w:rPr>
              <w:t>BN</w:t>
            </w:r>
          </w:p>
        </w:tc>
        <w:tc>
          <w:tcPr>
            <w:tcW w:w="538" w:type="dxa"/>
          </w:tcPr>
          <w:p w14:paraId="0B52E992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 w:rsidRPr="002056B1">
              <w:rPr>
                <w:b/>
                <w:sz w:val="16"/>
                <w:szCs w:val="16"/>
              </w:rPr>
              <w:t>(+)</w:t>
            </w:r>
          </w:p>
        </w:tc>
        <w:tc>
          <w:tcPr>
            <w:tcW w:w="856" w:type="dxa"/>
          </w:tcPr>
          <w:p w14:paraId="06D74B47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(+</w:t>
            </w:r>
            <w:r w:rsidRPr="002056B1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691" w:type="dxa"/>
          </w:tcPr>
          <w:p w14:paraId="0C6F8FFA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 +</w:t>
            </w:r>
            <w:r w:rsidRPr="002056B1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810" w:type="dxa"/>
          </w:tcPr>
          <w:p w14:paraId="2EF3319A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(-</w:t>
            </w:r>
            <w:r w:rsidRPr="002056B1">
              <w:rPr>
                <w:b/>
                <w:sz w:val="16"/>
                <w:szCs w:val="16"/>
              </w:rPr>
              <w:t>)</w:t>
            </w:r>
            <w:r>
              <w:rPr>
                <w:b/>
                <w:sz w:val="16"/>
                <w:szCs w:val="16"/>
              </w:rPr>
              <w:t>PN</w:t>
            </w:r>
          </w:p>
        </w:tc>
        <w:tc>
          <w:tcPr>
            <w:tcW w:w="1052" w:type="dxa"/>
          </w:tcPr>
          <w:p w14:paraId="42C2BB3C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(+</w:t>
            </w:r>
            <w:r w:rsidRPr="002056B1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1106" w:type="dxa"/>
          </w:tcPr>
          <w:p w14:paraId="4395C1EA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(+</w:t>
            </w:r>
            <w:r w:rsidRPr="002056B1">
              <w:rPr>
                <w:b/>
                <w:sz w:val="16"/>
                <w:szCs w:val="16"/>
              </w:rPr>
              <w:t>)</w:t>
            </w:r>
            <w:r>
              <w:rPr>
                <w:b/>
                <w:sz w:val="16"/>
                <w:szCs w:val="16"/>
              </w:rPr>
              <w:t xml:space="preserve"> BO</w:t>
            </w:r>
          </w:p>
        </w:tc>
        <w:tc>
          <w:tcPr>
            <w:tcW w:w="843" w:type="dxa"/>
          </w:tcPr>
          <w:p w14:paraId="633D1508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(0</w:t>
            </w:r>
            <w:r w:rsidRPr="002056B1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698" w:type="dxa"/>
          </w:tcPr>
          <w:p w14:paraId="395CCABE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(0</w:t>
            </w:r>
            <w:r w:rsidRPr="002056B1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864" w:type="dxa"/>
          </w:tcPr>
          <w:p w14:paraId="37DAB803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(0</w:t>
            </w:r>
            <w:r w:rsidRPr="002056B1">
              <w:rPr>
                <w:b/>
                <w:sz w:val="16"/>
                <w:szCs w:val="16"/>
              </w:rPr>
              <w:t>)</w:t>
            </w:r>
          </w:p>
        </w:tc>
      </w:tr>
      <w:tr w:rsidR="0095379C" w:rsidRPr="002056B1" w14:paraId="060F70AB" w14:textId="77777777" w:rsidTr="00105B6E">
        <w:tc>
          <w:tcPr>
            <w:tcW w:w="1307" w:type="dxa"/>
          </w:tcPr>
          <w:p w14:paraId="018416CE" w14:textId="77777777" w:rsidR="0095379C" w:rsidRPr="002056B1" w:rsidRDefault="0095379C" w:rsidP="00105B6E">
            <w:pPr>
              <w:spacing w:before="120" w:after="0"/>
              <w:rPr>
                <w:b/>
              </w:rPr>
            </w:pPr>
            <w:r>
              <w:rPr>
                <w:b/>
              </w:rPr>
              <w:t>ZN</w:t>
            </w:r>
          </w:p>
        </w:tc>
        <w:tc>
          <w:tcPr>
            <w:tcW w:w="1159" w:type="dxa"/>
          </w:tcPr>
          <w:p w14:paraId="436B946F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(-</w:t>
            </w:r>
            <w:r w:rsidRPr="002056B1">
              <w:rPr>
                <w:b/>
                <w:sz w:val="16"/>
                <w:szCs w:val="16"/>
              </w:rPr>
              <w:t>)</w:t>
            </w:r>
            <w:r>
              <w:rPr>
                <w:b/>
                <w:sz w:val="16"/>
                <w:szCs w:val="16"/>
              </w:rPr>
              <w:t>BN</w:t>
            </w:r>
          </w:p>
        </w:tc>
        <w:tc>
          <w:tcPr>
            <w:tcW w:w="538" w:type="dxa"/>
          </w:tcPr>
          <w:p w14:paraId="112A37A0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 w:rsidRPr="002056B1">
              <w:rPr>
                <w:b/>
                <w:sz w:val="16"/>
                <w:szCs w:val="16"/>
              </w:rPr>
              <w:t>(</w:t>
            </w:r>
            <w:r>
              <w:rPr>
                <w:b/>
                <w:sz w:val="16"/>
                <w:szCs w:val="16"/>
              </w:rPr>
              <w:t>+)</w:t>
            </w:r>
          </w:p>
        </w:tc>
        <w:tc>
          <w:tcPr>
            <w:tcW w:w="856" w:type="dxa"/>
          </w:tcPr>
          <w:p w14:paraId="1BA4B724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(+</w:t>
            </w:r>
            <w:r w:rsidRPr="002056B1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691" w:type="dxa"/>
          </w:tcPr>
          <w:p w14:paraId="19129488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 w:rsidRPr="002056B1">
              <w:rPr>
                <w:b/>
                <w:sz w:val="16"/>
                <w:szCs w:val="16"/>
              </w:rPr>
              <w:t>(</w:t>
            </w:r>
            <w:r>
              <w:rPr>
                <w:b/>
                <w:sz w:val="16"/>
                <w:szCs w:val="16"/>
              </w:rPr>
              <w:t>+</w:t>
            </w:r>
            <w:r w:rsidRPr="002056B1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810" w:type="dxa"/>
          </w:tcPr>
          <w:p w14:paraId="78D8DE93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(+)</w:t>
            </w:r>
          </w:p>
        </w:tc>
        <w:tc>
          <w:tcPr>
            <w:tcW w:w="1052" w:type="dxa"/>
          </w:tcPr>
          <w:p w14:paraId="32DF9DF2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(+</w:t>
            </w:r>
            <w:r w:rsidRPr="002056B1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1106" w:type="dxa"/>
          </w:tcPr>
          <w:p w14:paraId="47BB2029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(+</w:t>
            </w:r>
            <w:r w:rsidRPr="002056B1">
              <w:rPr>
                <w:b/>
                <w:sz w:val="16"/>
                <w:szCs w:val="16"/>
              </w:rPr>
              <w:t>)</w:t>
            </w:r>
            <w:r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843" w:type="dxa"/>
          </w:tcPr>
          <w:p w14:paraId="70CD972A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(0</w:t>
            </w:r>
            <w:r w:rsidRPr="002056B1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698" w:type="dxa"/>
          </w:tcPr>
          <w:p w14:paraId="1A2D1109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(0</w:t>
            </w:r>
            <w:r w:rsidRPr="002056B1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864" w:type="dxa"/>
          </w:tcPr>
          <w:p w14:paraId="4DF3339A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(0</w:t>
            </w:r>
            <w:r w:rsidRPr="002056B1">
              <w:rPr>
                <w:b/>
                <w:sz w:val="16"/>
                <w:szCs w:val="16"/>
              </w:rPr>
              <w:t>)</w:t>
            </w:r>
          </w:p>
        </w:tc>
      </w:tr>
      <w:tr w:rsidR="0095379C" w:rsidRPr="002056B1" w14:paraId="7B58643A" w14:textId="77777777" w:rsidTr="00105B6E">
        <w:tc>
          <w:tcPr>
            <w:tcW w:w="1307" w:type="dxa"/>
          </w:tcPr>
          <w:p w14:paraId="1961FBCF" w14:textId="77777777" w:rsidR="0095379C" w:rsidRDefault="0095379C" w:rsidP="00105B6E">
            <w:pPr>
              <w:spacing w:before="120" w:after="0"/>
              <w:rPr>
                <w:b/>
              </w:rPr>
            </w:pPr>
            <w:r>
              <w:rPr>
                <w:b/>
              </w:rPr>
              <w:t>KPR</w:t>
            </w:r>
          </w:p>
        </w:tc>
        <w:tc>
          <w:tcPr>
            <w:tcW w:w="1159" w:type="dxa"/>
          </w:tcPr>
          <w:p w14:paraId="5F05E3B4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(-</w:t>
            </w:r>
            <w:r w:rsidRPr="002056B1">
              <w:rPr>
                <w:b/>
                <w:sz w:val="16"/>
                <w:szCs w:val="16"/>
              </w:rPr>
              <w:t>)</w:t>
            </w:r>
            <w:r>
              <w:rPr>
                <w:b/>
                <w:sz w:val="16"/>
                <w:szCs w:val="16"/>
              </w:rPr>
              <w:t>BN</w:t>
            </w:r>
          </w:p>
        </w:tc>
        <w:tc>
          <w:tcPr>
            <w:tcW w:w="538" w:type="dxa"/>
          </w:tcPr>
          <w:p w14:paraId="7FFD505F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 w:rsidRPr="002056B1">
              <w:rPr>
                <w:b/>
                <w:sz w:val="16"/>
                <w:szCs w:val="16"/>
              </w:rPr>
              <w:t>(+</w:t>
            </w:r>
            <w:r>
              <w:rPr>
                <w:b/>
                <w:sz w:val="16"/>
                <w:szCs w:val="16"/>
              </w:rPr>
              <w:t>/-</w:t>
            </w:r>
            <w:r w:rsidRPr="002056B1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856" w:type="dxa"/>
          </w:tcPr>
          <w:p w14:paraId="34014080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(-</w:t>
            </w:r>
            <w:r w:rsidRPr="002056B1">
              <w:rPr>
                <w:b/>
                <w:sz w:val="16"/>
                <w:szCs w:val="16"/>
              </w:rPr>
              <w:t>)</w:t>
            </w:r>
            <w:r>
              <w:rPr>
                <w:b/>
                <w:sz w:val="16"/>
                <w:szCs w:val="16"/>
              </w:rPr>
              <w:t xml:space="preserve"> PN</w:t>
            </w:r>
          </w:p>
        </w:tc>
        <w:tc>
          <w:tcPr>
            <w:tcW w:w="691" w:type="dxa"/>
          </w:tcPr>
          <w:p w14:paraId="2F144F3C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(-</w:t>
            </w:r>
            <w:r w:rsidRPr="002056B1">
              <w:rPr>
                <w:b/>
                <w:sz w:val="16"/>
                <w:szCs w:val="16"/>
              </w:rPr>
              <w:t>)</w:t>
            </w:r>
            <w:r>
              <w:rPr>
                <w:b/>
                <w:sz w:val="16"/>
                <w:szCs w:val="16"/>
              </w:rPr>
              <w:t>BN</w:t>
            </w:r>
          </w:p>
        </w:tc>
        <w:tc>
          <w:tcPr>
            <w:tcW w:w="810" w:type="dxa"/>
          </w:tcPr>
          <w:p w14:paraId="39307761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(-</w:t>
            </w:r>
            <w:r w:rsidRPr="002056B1">
              <w:rPr>
                <w:b/>
                <w:sz w:val="16"/>
                <w:szCs w:val="16"/>
              </w:rPr>
              <w:t>)</w:t>
            </w:r>
            <w:r>
              <w:rPr>
                <w:b/>
                <w:sz w:val="16"/>
                <w:szCs w:val="16"/>
              </w:rPr>
              <w:t xml:space="preserve"> BO</w:t>
            </w:r>
          </w:p>
        </w:tc>
        <w:tc>
          <w:tcPr>
            <w:tcW w:w="1052" w:type="dxa"/>
          </w:tcPr>
          <w:p w14:paraId="1360A220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(+/-</w:t>
            </w:r>
            <w:r w:rsidRPr="002056B1">
              <w:rPr>
                <w:b/>
                <w:sz w:val="16"/>
                <w:szCs w:val="16"/>
              </w:rPr>
              <w:t>)</w:t>
            </w:r>
            <w:r>
              <w:rPr>
                <w:b/>
                <w:sz w:val="16"/>
                <w:szCs w:val="16"/>
              </w:rPr>
              <w:t>KO</w:t>
            </w:r>
          </w:p>
        </w:tc>
        <w:tc>
          <w:tcPr>
            <w:tcW w:w="1106" w:type="dxa"/>
          </w:tcPr>
          <w:p w14:paraId="7D386FF3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(-</w:t>
            </w:r>
            <w:r w:rsidRPr="002056B1">
              <w:rPr>
                <w:b/>
                <w:sz w:val="16"/>
                <w:szCs w:val="16"/>
              </w:rPr>
              <w:t>)</w:t>
            </w:r>
            <w:r>
              <w:rPr>
                <w:b/>
                <w:sz w:val="16"/>
                <w:szCs w:val="16"/>
              </w:rPr>
              <w:t xml:space="preserve"> BO</w:t>
            </w:r>
          </w:p>
        </w:tc>
        <w:tc>
          <w:tcPr>
            <w:tcW w:w="843" w:type="dxa"/>
          </w:tcPr>
          <w:p w14:paraId="792BC4AB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(0</w:t>
            </w:r>
            <w:r w:rsidRPr="002056B1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698" w:type="dxa"/>
          </w:tcPr>
          <w:p w14:paraId="1F24DD04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(0</w:t>
            </w:r>
            <w:r w:rsidRPr="002056B1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864" w:type="dxa"/>
          </w:tcPr>
          <w:p w14:paraId="643FB6E5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(0</w:t>
            </w:r>
            <w:r w:rsidRPr="002056B1">
              <w:rPr>
                <w:b/>
                <w:sz w:val="16"/>
                <w:szCs w:val="16"/>
              </w:rPr>
              <w:t>)</w:t>
            </w:r>
          </w:p>
        </w:tc>
      </w:tr>
      <w:tr w:rsidR="0095379C" w:rsidRPr="002056B1" w14:paraId="6A05D358" w14:textId="77777777" w:rsidTr="00105B6E">
        <w:tc>
          <w:tcPr>
            <w:tcW w:w="1307" w:type="dxa"/>
          </w:tcPr>
          <w:p w14:paraId="0909FAA3" w14:textId="77777777" w:rsidR="0095379C" w:rsidRPr="002056B1" w:rsidRDefault="0095379C" w:rsidP="00105B6E">
            <w:pPr>
              <w:spacing w:before="120" w:after="120"/>
              <w:rPr>
                <w:b/>
              </w:rPr>
            </w:pPr>
            <w:r>
              <w:rPr>
                <w:b/>
              </w:rPr>
              <w:t>KR</w:t>
            </w:r>
          </w:p>
        </w:tc>
        <w:tc>
          <w:tcPr>
            <w:tcW w:w="1159" w:type="dxa"/>
          </w:tcPr>
          <w:p w14:paraId="5EE0F28A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(-</w:t>
            </w:r>
            <w:r w:rsidRPr="002056B1">
              <w:rPr>
                <w:b/>
                <w:sz w:val="16"/>
                <w:szCs w:val="16"/>
              </w:rPr>
              <w:t>)</w:t>
            </w:r>
            <w:r>
              <w:rPr>
                <w:b/>
                <w:sz w:val="16"/>
                <w:szCs w:val="16"/>
              </w:rPr>
              <w:t>BN</w:t>
            </w:r>
          </w:p>
        </w:tc>
        <w:tc>
          <w:tcPr>
            <w:tcW w:w="538" w:type="dxa"/>
          </w:tcPr>
          <w:p w14:paraId="76C5823A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 w:rsidRPr="002056B1">
              <w:rPr>
                <w:b/>
                <w:sz w:val="16"/>
                <w:szCs w:val="16"/>
              </w:rPr>
              <w:t>(+</w:t>
            </w:r>
            <w:r>
              <w:rPr>
                <w:b/>
                <w:sz w:val="16"/>
                <w:szCs w:val="16"/>
              </w:rPr>
              <w:t>/-</w:t>
            </w:r>
            <w:r w:rsidRPr="002056B1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856" w:type="dxa"/>
          </w:tcPr>
          <w:p w14:paraId="1221F311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(-</w:t>
            </w:r>
            <w:r w:rsidRPr="002056B1">
              <w:rPr>
                <w:b/>
                <w:sz w:val="16"/>
                <w:szCs w:val="16"/>
              </w:rPr>
              <w:t>)</w:t>
            </w:r>
            <w:r>
              <w:rPr>
                <w:b/>
                <w:sz w:val="16"/>
                <w:szCs w:val="16"/>
              </w:rPr>
              <w:t xml:space="preserve"> PN</w:t>
            </w:r>
          </w:p>
        </w:tc>
        <w:tc>
          <w:tcPr>
            <w:tcW w:w="691" w:type="dxa"/>
          </w:tcPr>
          <w:p w14:paraId="3B76A0BA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(-</w:t>
            </w:r>
            <w:r w:rsidRPr="002056B1">
              <w:rPr>
                <w:b/>
                <w:sz w:val="16"/>
                <w:szCs w:val="16"/>
              </w:rPr>
              <w:t>)</w:t>
            </w:r>
            <w:r>
              <w:rPr>
                <w:b/>
                <w:sz w:val="16"/>
                <w:szCs w:val="16"/>
              </w:rPr>
              <w:t>BN</w:t>
            </w:r>
          </w:p>
        </w:tc>
        <w:tc>
          <w:tcPr>
            <w:tcW w:w="810" w:type="dxa"/>
          </w:tcPr>
          <w:p w14:paraId="5100D955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(-</w:t>
            </w:r>
            <w:r w:rsidRPr="002056B1">
              <w:rPr>
                <w:b/>
                <w:sz w:val="16"/>
                <w:szCs w:val="16"/>
              </w:rPr>
              <w:t>)</w:t>
            </w:r>
            <w:r>
              <w:rPr>
                <w:b/>
                <w:sz w:val="16"/>
                <w:szCs w:val="16"/>
              </w:rPr>
              <w:t xml:space="preserve"> BO</w:t>
            </w:r>
          </w:p>
        </w:tc>
        <w:tc>
          <w:tcPr>
            <w:tcW w:w="1052" w:type="dxa"/>
          </w:tcPr>
          <w:p w14:paraId="289E82F3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(+/-</w:t>
            </w:r>
            <w:r w:rsidRPr="002056B1">
              <w:rPr>
                <w:b/>
                <w:sz w:val="16"/>
                <w:szCs w:val="16"/>
              </w:rPr>
              <w:t>)</w:t>
            </w:r>
            <w:r>
              <w:rPr>
                <w:b/>
                <w:sz w:val="16"/>
                <w:szCs w:val="16"/>
              </w:rPr>
              <w:t>KO</w:t>
            </w:r>
          </w:p>
        </w:tc>
        <w:tc>
          <w:tcPr>
            <w:tcW w:w="1106" w:type="dxa"/>
          </w:tcPr>
          <w:p w14:paraId="64125B6C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(-</w:t>
            </w:r>
            <w:r w:rsidRPr="002056B1">
              <w:rPr>
                <w:b/>
                <w:sz w:val="16"/>
                <w:szCs w:val="16"/>
              </w:rPr>
              <w:t>)</w:t>
            </w:r>
            <w:r>
              <w:rPr>
                <w:b/>
                <w:sz w:val="16"/>
                <w:szCs w:val="16"/>
              </w:rPr>
              <w:t xml:space="preserve"> BO</w:t>
            </w:r>
          </w:p>
        </w:tc>
        <w:tc>
          <w:tcPr>
            <w:tcW w:w="843" w:type="dxa"/>
          </w:tcPr>
          <w:p w14:paraId="2F4A3273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(0</w:t>
            </w:r>
            <w:r w:rsidRPr="002056B1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698" w:type="dxa"/>
          </w:tcPr>
          <w:p w14:paraId="4C7E350D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(0</w:t>
            </w:r>
            <w:r w:rsidRPr="002056B1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864" w:type="dxa"/>
          </w:tcPr>
          <w:p w14:paraId="20C6144F" w14:textId="77777777" w:rsidR="0095379C" w:rsidRPr="002056B1" w:rsidRDefault="0095379C" w:rsidP="00105B6E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(0</w:t>
            </w:r>
            <w:r w:rsidRPr="002056B1">
              <w:rPr>
                <w:b/>
                <w:sz w:val="16"/>
                <w:szCs w:val="16"/>
              </w:rPr>
              <w:t>)</w:t>
            </w:r>
          </w:p>
        </w:tc>
      </w:tr>
    </w:tbl>
    <w:p w14:paraId="7C89BD18" w14:textId="77777777" w:rsidR="0095379C" w:rsidRDefault="0095379C" w:rsidP="0095379C">
      <w:pPr>
        <w:pStyle w:val="Tekstpodstawowy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60" w:line="360" w:lineRule="auto"/>
        <w:ind w:left="851"/>
        <w:jc w:val="both"/>
        <w:rPr>
          <w:rFonts w:ascii="Arial" w:hAnsi="Arial" w:cs="Arial"/>
          <w:color w:val="000000"/>
          <w:sz w:val="20"/>
          <w:szCs w:val="20"/>
        </w:rPr>
      </w:pPr>
      <w:r w:rsidRPr="009169E2">
        <w:rPr>
          <w:rFonts w:ascii="Arial" w:hAnsi="Arial" w:cs="Arial"/>
          <w:color w:val="000000"/>
          <w:sz w:val="20"/>
          <w:szCs w:val="20"/>
        </w:rPr>
        <w:t>OZNACZENIA</w:t>
      </w:r>
    </w:p>
    <w:p w14:paraId="4B2831A9" w14:textId="77777777" w:rsidR="0095379C" w:rsidRDefault="0095379C" w:rsidP="0095379C">
      <w:pPr>
        <w:pStyle w:val="Tekstpodstawowy"/>
        <w:tabs>
          <w:tab w:val="num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60" w:after="60" w:line="360" w:lineRule="auto"/>
        <w:ind w:left="426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MNW TEREN ZABUDOWY MIESZKALNEJ JEDNORODZINNEJ WOLNOSTOJĄCEJ</w:t>
      </w:r>
    </w:p>
    <w:p w14:paraId="6006089E" w14:textId="77777777" w:rsidR="0095379C" w:rsidRDefault="0095379C" w:rsidP="0095379C">
      <w:pPr>
        <w:pStyle w:val="Tekstpodstawowy"/>
        <w:tabs>
          <w:tab w:val="num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60" w:after="60" w:line="360" w:lineRule="auto"/>
        <w:ind w:left="426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MNU</w:t>
      </w:r>
      <w:r w:rsidRPr="001C501B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TEREN ZABUDOWY MIESZKALNEJ JEDNORODZINNEJ Z USŁUGAMI</w:t>
      </w:r>
    </w:p>
    <w:p w14:paraId="628588A3" w14:textId="77777777" w:rsidR="0095379C" w:rsidRDefault="0095379C" w:rsidP="0095379C">
      <w:pPr>
        <w:pStyle w:val="Tekstpodstawowy"/>
        <w:tabs>
          <w:tab w:val="num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60" w:after="60" w:line="360" w:lineRule="auto"/>
        <w:ind w:left="426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lastRenderedPageBreak/>
        <w:t>CC</w:t>
      </w:r>
      <w:r w:rsidRPr="00207BFE"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 xml:space="preserve">TEREN ISTNIEJĄCEGO CMENTARZA Z WYZNACZONĄ  STREFĄ OCHRONY SANITARNEJ </w:t>
      </w:r>
    </w:p>
    <w:p w14:paraId="37D7BCFE" w14:textId="77777777" w:rsidR="0095379C" w:rsidRPr="00207BFE" w:rsidRDefault="0095379C" w:rsidP="0095379C">
      <w:pPr>
        <w:pStyle w:val="Tekstpodstawowy"/>
        <w:tabs>
          <w:tab w:val="num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60" w:after="60" w:line="360" w:lineRule="auto"/>
        <w:ind w:left="426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ZD    TEREN OGRODÓW DZIAŁKOWYCH</w:t>
      </w:r>
    </w:p>
    <w:p w14:paraId="6A7A25B3" w14:textId="77777777" w:rsidR="0095379C" w:rsidRDefault="0095379C" w:rsidP="0095379C">
      <w:pPr>
        <w:pStyle w:val="Tekstpodstawowy"/>
        <w:tabs>
          <w:tab w:val="num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60" w:after="60" w:line="360" w:lineRule="auto"/>
        <w:ind w:left="426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PPS</w:t>
      </w:r>
      <w:r w:rsidRPr="00207BFE">
        <w:rPr>
          <w:rFonts w:ascii="Arial" w:hAnsi="Arial" w:cs="Arial"/>
          <w:b/>
          <w:sz w:val="18"/>
          <w:szCs w:val="18"/>
        </w:rPr>
        <w:tab/>
        <w:t xml:space="preserve">TEREN </w:t>
      </w:r>
      <w:r>
        <w:rPr>
          <w:rFonts w:ascii="Arial" w:hAnsi="Arial" w:cs="Arial"/>
          <w:b/>
          <w:sz w:val="18"/>
          <w:szCs w:val="18"/>
        </w:rPr>
        <w:t>ZBUDOWY PRODUKCYJNEJ,  MAGAZYNÓW I SKŁADÓW</w:t>
      </w:r>
    </w:p>
    <w:p w14:paraId="6B054487" w14:textId="77777777" w:rsidR="0095379C" w:rsidRDefault="0095379C" w:rsidP="0095379C">
      <w:pPr>
        <w:pStyle w:val="Tekstpodstawowy"/>
        <w:tabs>
          <w:tab w:val="num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60" w:after="60" w:line="360" w:lineRule="auto"/>
        <w:ind w:left="426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IKO  TEREN OCZYSZCZALNI ŚCIEKÓW</w:t>
      </w:r>
    </w:p>
    <w:p w14:paraId="4422DC97" w14:textId="77777777" w:rsidR="0095379C" w:rsidRPr="00207BFE" w:rsidRDefault="0095379C" w:rsidP="0095379C">
      <w:pPr>
        <w:pStyle w:val="Tekstpodstawowy"/>
        <w:tabs>
          <w:tab w:val="num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60" w:after="60" w:line="360" w:lineRule="auto"/>
        <w:ind w:left="426"/>
        <w:jc w:val="both"/>
        <w:rPr>
          <w:rFonts w:ascii="Arial" w:hAnsi="Arial" w:cs="Arial"/>
          <w:b/>
          <w:sz w:val="18"/>
          <w:szCs w:val="18"/>
        </w:rPr>
      </w:pPr>
      <w:r w:rsidRPr="00207BFE">
        <w:rPr>
          <w:rFonts w:ascii="Arial" w:hAnsi="Arial" w:cs="Arial"/>
          <w:b/>
          <w:sz w:val="18"/>
          <w:szCs w:val="18"/>
        </w:rPr>
        <w:t>TERENY KOMUNIKACJI, W TYM:</w:t>
      </w:r>
    </w:p>
    <w:p w14:paraId="087555EA" w14:textId="77777777" w:rsidR="0095379C" w:rsidRPr="00207BFE" w:rsidRDefault="0095379C" w:rsidP="0095379C">
      <w:pPr>
        <w:pStyle w:val="Tekstpodstawowy"/>
        <w:numPr>
          <w:ilvl w:val="0"/>
          <w:numId w:val="8"/>
        </w:numPr>
        <w:tabs>
          <w:tab w:val="left" w:pos="1418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60" w:after="60" w:line="360" w:lineRule="auto"/>
        <w:ind w:left="1418" w:hanging="425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KPR       TEREN</w:t>
      </w:r>
      <w:r w:rsidRPr="00207BFE">
        <w:rPr>
          <w:rFonts w:ascii="Arial" w:hAnsi="Arial" w:cs="Arial"/>
          <w:b/>
          <w:sz w:val="18"/>
          <w:szCs w:val="18"/>
        </w:rPr>
        <w:t xml:space="preserve"> CIĄGU PIESZO - JEZDNEGO</w:t>
      </w:r>
    </w:p>
    <w:p w14:paraId="186DA94F" w14:textId="77777777" w:rsidR="0095379C" w:rsidRPr="007F22A9" w:rsidRDefault="0095379C" w:rsidP="0095379C">
      <w:pPr>
        <w:pStyle w:val="Tekstpodstawowy"/>
        <w:numPr>
          <w:ilvl w:val="0"/>
          <w:numId w:val="8"/>
        </w:numPr>
        <w:tabs>
          <w:tab w:val="left" w:pos="144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60" w:after="60" w:line="360" w:lineRule="auto"/>
        <w:ind w:left="1418" w:hanging="425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KR</w:t>
      </w:r>
      <w:r w:rsidRPr="00207BFE">
        <w:rPr>
          <w:rFonts w:ascii="Arial" w:hAnsi="Arial" w:cs="Arial"/>
          <w:b/>
          <w:sz w:val="18"/>
          <w:szCs w:val="18"/>
        </w:rPr>
        <w:t xml:space="preserve">   </w:t>
      </w:r>
      <w:r>
        <w:rPr>
          <w:rFonts w:ascii="Arial" w:hAnsi="Arial" w:cs="Arial"/>
          <w:b/>
          <w:sz w:val="18"/>
          <w:szCs w:val="18"/>
        </w:rPr>
        <w:t xml:space="preserve">    TEREN DROGI  WEWNĘTRZNEJ</w:t>
      </w:r>
    </w:p>
    <w:p w14:paraId="4204F120" w14:textId="77777777" w:rsidR="0095379C" w:rsidRPr="00897873" w:rsidRDefault="0095379C" w:rsidP="0095379C">
      <w:pPr>
        <w:spacing w:after="0" w:line="360" w:lineRule="auto"/>
        <w:ind w:left="510" w:hanging="510"/>
        <w:rPr>
          <w:rFonts w:ascii="Arial" w:hAnsi="Arial" w:cs="Arial"/>
        </w:rPr>
      </w:pPr>
      <w:r w:rsidRPr="00897873">
        <w:rPr>
          <w:rFonts w:ascii="Arial" w:hAnsi="Arial" w:cs="Arial"/>
        </w:rPr>
        <w:t xml:space="preserve"> (+) - realizacja celu spowoduje pozytywne oddziaływania i skutki w zakresie analizowanego zagadnienia </w:t>
      </w:r>
    </w:p>
    <w:p w14:paraId="52A31FA8" w14:textId="77777777" w:rsidR="0095379C" w:rsidRPr="00897873" w:rsidRDefault="0095379C" w:rsidP="0095379C">
      <w:pPr>
        <w:spacing w:after="0" w:line="360" w:lineRule="auto"/>
        <w:ind w:left="510" w:hanging="510"/>
        <w:rPr>
          <w:rFonts w:ascii="Arial" w:hAnsi="Arial" w:cs="Arial"/>
        </w:rPr>
      </w:pPr>
      <w:r w:rsidRPr="00897873">
        <w:rPr>
          <w:rFonts w:ascii="Arial" w:hAnsi="Arial" w:cs="Arial"/>
        </w:rPr>
        <w:t xml:space="preserve">(-) - realizacja celu spowoduje negatywne oddziaływania i skutki w zakresie analizowanego zagadnienia </w:t>
      </w:r>
    </w:p>
    <w:p w14:paraId="5702515D" w14:textId="77777777" w:rsidR="0095379C" w:rsidRPr="00897873" w:rsidRDefault="0095379C" w:rsidP="0095379C">
      <w:pPr>
        <w:spacing w:after="0" w:line="360" w:lineRule="auto"/>
        <w:ind w:left="510" w:hanging="510"/>
        <w:rPr>
          <w:rFonts w:ascii="Arial" w:hAnsi="Arial" w:cs="Arial"/>
        </w:rPr>
      </w:pPr>
      <w:r w:rsidRPr="00897873">
        <w:rPr>
          <w:rFonts w:ascii="Arial" w:hAnsi="Arial" w:cs="Arial"/>
        </w:rPr>
        <w:t>(0) - realizacja celu nie wpływa w sposób zauważalny na analizowane zagadnienie</w:t>
      </w:r>
    </w:p>
    <w:p w14:paraId="0EF834C1" w14:textId="77777777" w:rsidR="0095379C" w:rsidRPr="00897873" w:rsidRDefault="0095379C" w:rsidP="0095379C">
      <w:pPr>
        <w:spacing w:after="0" w:line="360" w:lineRule="auto"/>
        <w:ind w:left="510" w:hanging="510"/>
        <w:rPr>
          <w:rFonts w:ascii="Arial" w:hAnsi="Arial" w:cs="Arial"/>
        </w:rPr>
      </w:pPr>
      <w:r w:rsidRPr="00897873">
        <w:rPr>
          <w:rFonts w:ascii="Arial" w:hAnsi="Arial" w:cs="Arial"/>
        </w:rPr>
        <w:t>(+/-) - realizacja celu może spowodować zarówno pozytywne, jak i negatywne oddziaływania i skutki w zakresie analizowanego zagadnienia</w:t>
      </w:r>
    </w:p>
    <w:p w14:paraId="630C8D07" w14:textId="77777777" w:rsidR="0095379C" w:rsidRPr="00DA6503" w:rsidRDefault="0095379C" w:rsidP="0095379C">
      <w:pPr>
        <w:spacing w:after="0" w:line="360" w:lineRule="auto"/>
        <w:ind w:left="510" w:hanging="510"/>
        <w:rPr>
          <w:rFonts w:ascii="Arial" w:hAnsi="Arial" w:cs="Arial"/>
        </w:rPr>
      </w:pPr>
      <w:r w:rsidRPr="00897873">
        <w:rPr>
          <w:rFonts w:ascii="Arial" w:hAnsi="Arial" w:cs="Arial"/>
        </w:rPr>
        <w:t xml:space="preserve">(N) – brak możliwości jednoznacznego określenia spodziewanego oddziaływania i skutków – są one zależne od wyboru szczegółowych rozwiązań lub innych niemożliwych obecnie do przewidzenia i uwzględnienia w symulacji, uwarunkowań </w:t>
      </w:r>
    </w:p>
    <w:p w14:paraId="738B393B" w14:textId="77777777" w:rsidR="0095379C" w:rsidRPr="00631295" w:rsidRDefault="0095379C" w:rsidP="0095379C">
      <w:pPr>
        <w:spacing w:after="0" w:line="360" w:lineRule="auto"/>
        <w:rPr>
          <w:rFonts w:ascii="Arial" w:hAnsi="Arial" w:cs="Arial"/>
          <w:b/>
          <w:iCs/>
        </w:rPr>
      </w:pPr>
      <w:r w:rsidRPr="00631295">
        <w:rPr>
          <w:rFonts w:ascii="Arial" w:hAnsi="Arial" w:cs="Arial"/>
          <w:b/>
          <w:iCs/>
        </w:rPr>
        <w:t xml:space="preserve">Objaśnienia kryteriów:  </w:t>
      </w:r>
    </w:p>
    <w:p w14:paraId="3F1F77A8" w14:textId="77777777" w:rsidR="0095379C" w:rsidRDefault="0095379C" w:rsidP="0095379C">
      <w:pPr>
        <w:spacing w:after="120" w:line="360" w:lineRule="auto"/>
        <w:rPr>
          <w:rFonts w:ascii="Arial" w:hAnsi="Arial" w:cs="Arial"/>
          <w:iCs/>
        </w:rPr>
      </w:pPr>
      <w:r w:rsidRPr="00631295">
        <w:rPr>
          <w:rFonts w:ascii="Arial" w:hAnsi="Arial" w:cs="Arial"/>
          <w:iCs/>
        </w:rPr>
        <w:t>(B) bezpośrednie, (P) pośrednie, (K) krótkoterminowe, (N) nieodwracalne, (O), odwracalne, (Poz</w:t>
      </w:r>
      <w:r>
        <w:rPr>
          <w:rFonts w:ascii="Arial" w:hAnsi="Arial" w:cs="Arial"/>
          <w:iCs/>
        </w:rPr>
        <w:t>.</w:t>
      </w:r>
      <w:r w:rsidRPr="00631295">
        <w:rPr>
          <w:rFonts w:ascii="Arial" w:hAnsi="Arial" w:cs="Arial"/>
          <w:iCs/>
        </w:rPr>
        <w:t xml:space="preserve">)  pozytywne </w:t>
      </w:r>
    </w:p>
    <w:p w14:paraId="353E3F2D" w14:textId="77777777" w:rsidR="0095379C" w:rsidRDefault="0095379C" w:rsidP="0095379C">
      <w:pPr>
        <w:spacing w:after="0" w:line="360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Wpływ planu na poszczególne elementy środowiska naturalnego przedstawiony jest w powyższej tabeli.  Niewielkie zmiany w istniejącym i projektowanym zagospodarowaniu wsi Łukta zgodne z kierunkami założonymi w miejscowym planie zagospodarowania przestrzennego terenu wsi Łukta nie wpłyną negatywnie na środowisko przyrodnicze terenów zabudowy miejscowości i terenów sąsiednich. Dlatego można przyjąć, zmiany zagospodarowania będą rozłożone w czasie i nie spowodują zmian w istniejących ekosystemach.</w:t>
      </w:r>
    </w:p>
    <w:p w14:paraId="300A5E57" w14:textId="77777777" w:rsidR="0095379C" w:rsidRPr="00C1243A" w:rsidRDefault="0095379C" w:rsidP="0095379C">
      <w:pPr>
        <w:spacing w:after="120" w:line="360" w:lineRule="auto"/>
        <w:jc w:val="both"/>
        <w:rPr>
          <w:rFonts w:ascii="Arial" w:hAnsi="Arial" w:cs="Arial"/>
          <w:b/>
        </w:rPr>
      </w:pPr>
      <w:r w:rsidRPr="00A67C56">
        <w:rPr>
          <w:rFonts w:ascii="Arial" w:hAnsi="Arial" w:cs="Arial"/>
          <w:b/>
        </w:rPr>
        <w:t>Przewidywane działania wynikające z ustaleń planu związane są z budową, na terenach o różnych funkcjach ustalonych w planie. Dotyczy to</w:t>
      </w:r>
      <w:r>
        <w:rPr>
          <w:rFonts w:ascii="Arial" w:hAnsi="Arial" w:cs="Arial"/>
          <w:b/>
        </w:rPr>
        <w:t xml:space="preserve"> zarówno zabudowy budynkami jak i budowy infrastruktury, dróg, przejść pieszych i pieszo – jezdnych.</w:t>
      </w:r>
    </w:p>
    <w:p w14:paraId="18D203E7" w14:textId="77777777" w:rsidR="0095379C" w:rsidRPr="00F11470" w:rsidRDefault="0095379C" w:rsidP="0095379C">
      <w:pPr>
        <w:pStyle w:val="Tekstpodstawowy"/>
        <w:tabs>
          <w:tab w:val="left" w:pos="426"/>
          <w:tab w:val="left" w:pos="851"/>
          <w:tab w:val="left" w:pos="1276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F11470">
        <w:rPr>
          <w:rFonts w:ascii="Arial" w:hAnsi="Arial" w:cs="Arial"/>
          <w:b/>
          <w:sz w:val="22"/>
          <w:szCs w:val="22"/>
        </w:rPr>
        <w:t xml:space="preserve">MNW </w:t>
      </w:r>
      <w:r w:rsidRPr="00F11470">
        <w:rPr>
          <w:rFonts w:ascii="Arial" w:hAnsi="Arial" w:cs="Arial"/>
          <w:i/>
          <w:sz w:val="22"/>
          <w:szCs w:val="22"/>
        </w:rPr>
        <w:t xml:space="preserve">– </w:t>
      </w:r>
      <w:r w:rsidRPr="00F11470">
        <w:rPr>
          <w:rFonts w:ascii="Arial" w:hAnsi="Arial" w:cs="Arial"/>
          <w:bCs/>
          <w:sz w:val="22"/>
          <w:szCs w:val="22"/>
        </w:rPr>
        <w:t xml:space="preserve">z podstawowym przeznaczeniem pod zabudowę mieszkalną jednorodzinną, wolnostojącą. </w:t>
      </w:r>
      <w:r w:rsidRPr="00F11470">
        <w:rPr>
          <w:rFonts w:ascii="Arial" w:hAnsi="Arial" w:cs="Arial"/>
          <w:sz w:val="22"/>
          <w:szCs w:val="22"/>
        </w:rPr>
        <w:t xml:space="preserve">Plan ustala możliwość budowy budynków mieszkalnych jednorodzinnych. Cała zabudowa zlokalizowana jest na nowych działkach lub w ramach uzupełniania istniejącej zabudowy. </w:t>
      </w:r>
      <w:r>
        <w:rPr>
          <w:rFonts w:ascii="Arial" w:hAnsi="Arial" w:cs="Arial"/>
          <w:sz w:val="22"/>
          <w:szCs w:val="22"/>
        </w:rPr>
        <w:t xml:space="preserve">Działki w planie zmienianym przeznaczone są na cele rolne, ogrodów, ogrodnictwa itp. </w:t>
      </w:r>
      <w:r w:rsidRPr="00F11470">
        <w:rPr>
          <w:rFonts w:ascii="Arial" w:hAnsi="Arial" w:cs="Arial"/>
          <w:sz w:val="22"/>
          <w:szCs w:val="22"/>
        </w:rPr>
        <w:t xml:space="preserve">Całość zabudowy </w:t>
      </w:r>
      <w:r>
        <w:rPr>
          <w:rFonts w:ascii="Arial" w:hAnsi="Arial" w:cs="Arial"/>
          <w:sz w:val="22"/>
          <w:szCs w:val="22"/>
        </w:rPr>
        <w:t xml:space="preserve"> mieszkaniowej </w:t>
      </w:r>
      <w:r w:rsidRPr="00F11470">
        <w:rPr>
          <w:rFonts w:ascii="Arial" w:hAnsi="Arial" w:cs="Arial"/>
          <w:sz w:val="22"/>
          <w:szCs w:val="22"/>
        </w:rPr>
        <w:t>musi spełniać warunek 45% terenów zieleni w działce. Zabudowa położona jest na terenach po</w:t>
      </w:r>
      <w:r>
        <w:rPr>
          <w:rFonts w:ascii="Arial" w:hAnsi="Arial" w:cs="Arial"/>
          <w:sz w:val="22"/>
          <w:szCs w:val="22"/>
        </w:rPr>
        <w:t>łożonych w bezpośrednim sąsiedztwie miejscowości</w:t>
      </w:r>
      <w:r w:rsidRPr="00F11470">
        <w:rPr>
          <w:rFonts w:ascii="Arial" w:hAnsi="Arial" w:cs="Arial"/>
          <w:sz w:val="22"/>
          <w:szCs w:val="22"/>
        </w:rPr>
        <w:t xml:space="preserve">, </w:t>
      </w:r>
      <w:r w:rsidRPr="00F11470">
        <w:rPr>
          <w:rFonts w:ascii="Arial" w:hAnsi="Arial" w:cs="Arial"/>
          <w:sz w:val="22"/>
          <w:szCs w:val="22"/>
        </w:rPr>
        <w:lastRenderedPageBreak/>
        <w:t xml:space="preserve">w nawiązaniu do </w:t>
      </w:r>
      <w:r>
        <w:rPr>
          <w:rFonts w:ascii="Arial" w:hAnsi="Arial" w:cs="Arial"/>
          <w:sz w:val="22"/>
          <w:szCs w:val="22"/>
        </w:rPr>
        <w:t>istniejącej</w:t>
      </w:r>
      <w:r w:rsidRPr="00F11470">
        <w:rPr>
          <w:rFonts w:ascii="Arial" w:hAnsi="Arial" w:cs="Arial"/>
          <w:sz w:val="22"/>
          <w:szCs w:val="22"/>
        </w:rPr>
        <w:t xml:space="preserve"> zabudowy </w:t>
      </w:r>
      <w:r>
        <w:rPr>
          <w:rFonts w:ascii="Arial" w:hAnsi="Arial" w:cs="Arial"/>
          <w:sz w:val="22"/>
          <w:szCs w:val="22"/>
        </w:rPr>
        <w:t>jednorodzinnej</w:t>
      </w:r>
      <w:r w:rsidRPr="00F11470">
        <w:rPr>
          <w:rFonts w:ascii="Arial" w:hAnsi="Arial" w:cs="Arial"/>
          <w:sz w:val="22"/>
          <w:szCs w:val="22"/>
        </w:rPr>
        <w:t>. Działania związane z realizacja zabudowy, będą miały wpływ krótkotrwały na poszczególne elementy środowiska, będą też miały bezpośredni nieodwracalny na powierzchnię ziemi i roślinność oraz zwierzęta</w:t>
      </w:r>
      <w:r>
        <w:rPr>
          <w:rFonts w:ascii="Arial" w:hAnsi="Arial" w:cs="Arial"/>
          <w:sz w:val="22"/>
          <w:szCs w:val="22"/>
        </w:rPr>
        <w:t>.</w:t>
      </w:r>
    </w:p>
    <w:p w14:paraId="4BEC75A8" w14:textId="77777777" w:rsidR="0095379C" w:rsidRDefault="0095379C" w:rsidP="0095379C">
      <w:pPr>
        <w:pStyle w:val="Tekstpodstawowy"/>
        <w:tabs>
          <w:tab w:val="left" w:pos="0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B11BE5">
        <w:rPr>
          <w:rFonts w:ascii="Arial" w:hAnsi="Arial" w:cs="Arial"/>
          <w:b/>
          <w:sz w:val="22"/>
          <w:szCs w:val="22"/>
        </w:rPr>
        <w:t>RZM</w:t>
      </w:r>
      <w:r>
        <w:rPr>
          <w:rFonts w:ascii="Arial" w:hAnsi="Arial" w:cs="Arial"/>
          <w:b/>
        </w:rPr>
        <w:t xml:space="preserve"> –</w:t>
      </w:r>
      <w:r w:rsidRPr="00A701B8">
        <w:rPr>
          <w:rFonts w:ascii="Arial" w:hAnsi="Arial" w:cs="Arial"/>
          <w:b/>
        </w:rPr>
        <w:t xml:space="preserve"> </w:t>
      </w:r>
      <w:r w:rsidRPr="00F11470">
        <w:rPr>
          <w:rFonts w:ascii="Arial" w:hAnsi="Arial" w:cs="Arial"/>
          <w:sz w:val="22"/>
          <w:szCs w:val="22"/>
        </w:rPr>
        <w:t>z podstawowym przeznaczeniem pod zabudowę zagrodową</w:t>
      </w:r>
      <w:r w:rsidRPr="00F11470">
        <w:rPr>
          <w:rFonts w:ascii="Arial" w:hAnsi="Arial" w:cs="Arial"/>
          <w:b/>
          <w:sz w:val="22"/>
          <w:szCs w:val="22"/>
        </w:rPr>
        <w:t xml:space="preserve">. </w:t>
      </w:r>
      <w:r w:rsidRPr="00F11470">
        <w:rPr>
          <w:rFonts w:ascii="Arial" w:hAnsi="Arial" w:cs="Arial"/>
          <w:sz w:val="22"/>
          <w:szCs w:val="22"/>
        </w:rPr>
        <w:t xml:space="preserve">Plan ustala możliwość budowy budynków mieszkalnych i gospodarczych na wydzielonych działkach o powierzchni </w:t>
      </w:r>
      <w:r>
        <w:rPr>
          <w:rFonts w:ascii="Arial" w:hAnsi="Arial" w:cs="Arial"/>
          <w:sz w:val="22"/>
          <w:szCs w:val="22"/>
        </w:rPr>
        <w:t>ok.15</w:t>
      </w:r>
      <w:r w:rsidRPr="00F11470">
        <w:rPr>
          <w:rFonts w:ascii="Arial" w:hAnsi="Arial" w:cs="Arial"/>
          <w:sz w:val="22"/>
          <w:szCs w:val="22"/>
        </w:rPr>
        <w:t>00m</w:t>
      </w:r>
      <w:r w:rsidRPr="00F11470">
        <w:rPr>
          <w:rFonts w:ascii="Arial" w:hAnsi="Arial" w:cs="Arial"/>
          <w:sz w:val="22"/>
          <w:szCs w:val="22"/>
          <w:vertAlign w:val="superscript"/>
        </w:rPr>
        <w:t>2</w:t>
      </w:r>
      <w:r w:rsidRPr="00F11470">
        <w:rPr>
          <w:rFonts w:ascii="Arial" w:hAnsi="Arial" w:cs="Arial"/>
          <w:sz w:val="22"/>
          <w:szCs w:val="22"/>
        </w:rPr>
        <w:t xml:space="preserve"> w ramach nowej zabudowy i uzupełniania zabudowy istniejącej. Działania te będą miały wpływ krótkotrwały na poszczególne elementy środowiska, będą też miały wpływ pośredni nieodwracalny dla różnorodności biologicznej</w:t>
      </w:r>
      <w:r>
        <w:rPr>
          <w:rFonts w:ascii="Arial" w:hAnsi="Arial" w:cs="Arial"/>
          <w:sz w:val="22"/>
          <w:szCs w:val="22"/>
        </w:rPr>
        <w:t>. Teren położony w sąsiedztwie zabudowy zagrodowej.</w:t>
      </w:r>
      <w:r w:rsidRPr="00F11470">
        <w:rPr>
          <w:rFonts w:ascii="Arial" w:hAnsi="Arial" w:cs="Arial"/>
          <w:sz w:val="22"/>
          <w:szCs w:val="22"/>
        </w:rPr>
        <w:t xml:space="preserve"> </w:t>
      </w:r>
    </w:p>
    <w:p w14:paraId="496A8579" w14:textId="77777777" w:rsidR="0095379C" w:rsidRDefault="0095379C" w:rsidP="0095379C">
      <w:pPr>
        <w:pStyle w:val="Tekstpodstawowy"/>
        <w:tabs>
          <w:tab w:val="left" w:pos="0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B11BE5">
        <w:rPr>
          <w:rFonts w:ascii="Arial" w:hAnsi="Arial" w:cs="Arial"/>
          <w:b/>
          <w:sz w:val="22"/>
          <w:szCs w:val="22"/>
        </w:rPr>
        <w:t>IKO</w:t>
      </w:r>
      <w:r>
        <w:rPr>
          <w:rFonts w:ascii="Arial" w:hAnsi="Arial" w:cs="Arial"/>
          <w:b/>
          <w:sz w:val="22"/>
          <w:szCs w:val="22"/>
        </w:rPr>
        <w:t xml:space="preserve"> -  </w:t>
      </w:r>
      <w:r w:rsidRPr="00823D92">
        <w:rPr>
          <w:rFonts w:ascii="Arial" w:hAnsi="Arial" w:cs="Arial"/>
          <w:sz w:val="22"/>
          <w:szCs w:val="22"/>
        </w:rPr>
        <w:t>z podstawowym p</w:t>
      </w:r>
      <w:r>
        <w:rPr>
          <w:rFonts w:ascii="Arial" w:hAnsi="Arial" w:cs="Arial"/>
          <w:sz w:val="22"/>
          <w:szCs w:val="22"/>
        </w:rPr>
        <w:t xml:space="preserve">rzeznaczeniem na oczyszczalnię ścieków dla miejscowości Łukta i wsi w sąsiedztwie wchodzących w skład Aglomeracji  Łukta liczącej 7243 mieszkańców. Oczyszczalnia mechaniczno – biologiczna </w:t>
      </w:r>
      <w:r>
        <w:rPr>
          <w:rFonts w:ascii="Arial" w:hAnsi="Arial" w:cs="Arial"/>
          <w:color w:val="3E3E3E"/>
          <w:sz w:val="22"/>
          <w:szCs w:val="22"/>
        </w:rPr>
        <w:t>działająca</w:t>
      </w:r>
      <w:r w:rsidRPr="00BD7C3B">
        <w:rPr>
          <w:rFonts w:ascii="Arial" w:hAnsi="Arial" w:cs="Arial"/>
          <w:color w:val="3E3E3E"/>
          <w:sz w:val="22"/>
          <w:szCs w:val="22"/>
        </w:rPr>
        <w:t xml:space="preserve"> w oparciu o nitryfikująco – de nitryfikujący osad czynny z tlenową stabilizacją osadu</w:t>
      </w:r>
      <w:r>
        <w:rPr>
          <w:rFonts w:ascii="Arial" w:hAnsi="Arial" w:cs="Arial"/>
          <w:sz w:val="22"/>
          <w:szCs w:val="22"/>
        </w:rPr>
        <w:t xml:space="preserve"> o przepustowości 750m</w:t>
      </w:r>
      <w:r>
        <w:rPr>
          <w:rFonts w:ascii="Arial" w:hAnsi="Arial" w:cs="Arial"/>
          <w:sz w:val="22"/>
          <w:szCs w:val="22"/>
          <w:vertAlign w:val="superscript"/>
        </w:rPr>
        <w:t>3</w:t>
      </w:r>
      <w:r>
        <w:rPr>
          <w:rFonts w:ascii="Arial" w:hAnsi="Arial" w:cs="Arial"/>
          <w:sz w:val="22"/>
          <w:szCs w:val="22"/>
        </w:rPr>
        <w:t>/dobę. Oczyszczalnia oddana do użytku w 2021 roku. Oczyszczalnia nie wymaga wyznaczenia strefy ograniczonego użytkowania.</w:t>
      </w:r>
    </w:p>
    <w:p w14:paraId="168F4BD3" w14:textId="77777777" w:rsidR="0095379C" w:rsidRPr="00C14318" w:rsidRDefault="0095379C" w:rsidP="0095379C">
      <w:pPr>
        <w:pStyle w:val="Tekstpodstawowy"/>
        <w:tabs>
          <w:tab w:val="left" w:pos="0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AE3E49">
        <w:rPr>
          <w:rFonts w:ascii="Arial" w:hAnsi="Arial" w:cs="Arial"/>
          <w:b/>
          <w:sz w:val="22"/>
          <w:szCs w:val="22"/>
        </w:rPr>
        <w:t>PPS</w:t>
      </w:r>
      <w:r>
        <w:rPr>
          <w:rFonts w:ascii="Arial" w:hAnsi="Arial" w:cs="Arial"/>
          <w:b/>
          <w:sz w:val="22"/>
          <w:szCs w:val="22"/>
        </w:rPr>
        <w:t xml:space="preserve"> – </w:t>
      </w:r>
      <w:r w:rsidRPr="00C14318">
        <w:rPr>
          <w:rFonts w:ascii="Arial" w:hAnsi="Arial" w:cs="Arial"/>
          <w:sz w:val="22"/>
          <w:szCs w:val="22"/>
        </w:rPr>
        <w:t xml:space="preserve">z podstawowym </w:t>
      </w:r>
      <w:r>
        <w:rPr>
          <w:rFonts w:ascii="Arial" w:hAnsi="Arial" w:cs="Arial"/>
          <w:sz w:val="22"/>
          <w:szCs w:val="22"/>
        </w:rPr>
        <w:t xml:space="preserve">przeznaczeniem pod zabudowę drobnych zakładów produkcyjnych magazynów i składów, częściowo na terenie po byłej oczyszczalni ścieków na terenie zrekultywowanym.  Ze wzglądu na położenie zakładów przy drodze wojewódzkiej, poza istniejącą i projektowaną zabudową mieszkalną nie będą one miały negatywnego oddziaływania na miejscowość. </w:t>
      </w:r>
    </w:p>
    <w:p w14:paraId="125CA177" w14:textId="77777777" w:rsidR="0095379C" w:rsidRPr="00A701B8" w:rsidRDefault="0095379C" w:rsidP="0095379C">
      <w:pPr>
        <w:spacing w:before="120"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MN-U- </w:t>
      </w:r>
      <w:r>
        <w:rPr>
          <w:rFonts w:ascii="Arial" w:hAnsi="Arial" w:cs="Arial"/>
        </w:rPr>
        <w:t>plan ustala możliwość budowy nowych budynków mieszkalnych i usługowych na wydzielonych działkach. Działania będą miały wpływ krótkotrwały na poszczególne elementy środowiska, będą też miały wpływ bezpośredni odwracalny na poszczególne elementy środowiska. Teren położony jest w sąsiedztwie istniejącej zabudowy mieszkalno – usługowej. Teren położony w sąsiedztwie zabudowy mieszkalno-usługowej</w:t>
      </w:r>
    </w:p>
    <w:p w14:paraId="06AB1479" w14:textId="77777777" w:rsidR="0095379C" w:rsidRDefault="0095379C" w:rsidP="0095379C">
      <w:pPr>
        <w:spacing w:before="120" w:after="0" w:line="360" w:lineRule="auto"/>
        <w:jc w:val="both"/>
        <w:rPr>
          <w:rFonts w:ascii="Arial" w:hAnsi="Arial" w:cs="Arial"/>
        </w:rPr>
      </w:pPr>
      <w:r w:rsidRPr="00E11805">
        <w:rPr>
          <w:rFonts w:ascii="Arial" w:hAnsi="Arial" w:cs="Arial"/>
          <w:b/>
        </w:rPr>
        <w:t xml:space="preserve"> KD</w:t>
      </w:r>
      <w:r>
        <w:rPr>
          <w:rFonts w:ascii="Arial" w:hAnsi="Arial" w:cs="Arial"/>
          <w:b/>
        </w:rPr>
        <w:t xml:space="preserve">G, KR, </w:t>
      </w:r>
      <w:r w:rsidRPr="00E11805">
        <w:rPr>
          <w:rFonts w:ascii="Arial" w:hAnsi="Arial" w:cs="Arial"/>
          <w:b/>
        </w:rPr>
        <w:t xml:space="preserve">- </w:t>
      </w:r>
      <w:r w:rsidRPr="00E11805">
        <w:rPr>
          <w:rFonts w:ascii="Arial" w:hAnsi="Arial" w:cs="Arial"/>
        </w:rPr>
        <w:t>plan ustala</w:t>
      </w:r>
      <w:r w:rsidRPr="00E11805">
        <w:rPr>
          <w:rFonts w:ascii="Arial" w:hAnsi="Arial" w:cs="Arial"/>
          <w:b/>
        </w:rPr>
        <w:t xml:space="preserve"> </w:t>
      </w:r>
      <w:r w:rsidRPr="00E11805">
        <w:rPr>
          <w:rFonts w:ascii="Arial" w:hAnsi="Arial" w:cs="Arial"/>
        </w:rPr>
        <w:t>parametry techniczne dla poszczególnych</w:t>
      </w:r>
      <w:r>
        <w:rPr>
          <w:rFonts w:ascii="Arial" w:hAnsi="Arial" w:cs="Arial"/>
        </w:rPr>
        <w:t xml:space="preserve"> rodzajów dróg do których należy dążyć przez ich modernizacje. Działania te mogą mieć wpływ krótkotrwały na poszczególne elementy środowiska, będą też miały wpływ nieodwracalny na inne elementy (zgodnie z powyższą tabelą)</w:t>
      </w:r>
    </w:p>
    <w:p w14:paraId="6C3D08F2" w14:textId="77777777" w:rsidR="0095379C" w:rsidRDefault="0095379C" w:rsidP="0095379C">
      <w:pPr>
        <w:spacing w:before="120" w:after="0" w:line="360" w:lineRule="auto"/>
        <w:jc w:val="both"/>
        <w:rPr>
          <w:rFonts w:ascii="Arial" w:hAnsi="Arial" w:cs="Arial"/>
        </w:rPr>
      </w:pPr>
    </w:p>
    <w:p w14:paraId="7C8D2572" w14:textId="77777777" w:rsidR="0095379C" w:rsidRPr="005A574A" w:rsidRDefault="0095379C" w:rsidP="0095379C">
      <w:pPr>
        <w:spacing w:before="120" w:after="120" w:line="360" w:lineRule="auto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</w:rPr>
        <w:t xml:space="preserve">8. </w:t>
      </w:r>
      <w:r w:rsidRPr="000F7529">
        <w:rPr>
          <w:rFonts w:ascii="Arial" w:hAnsi="Arial" w:cs="Arial"/>
          <w:b/>
          <w:bCs/>
          <w:u w:val="single"/>
        </w:rPr>
        <w:t>Informacje o mo</w:t>
      </w:r>
      <w:r w:rsidRPr="000F7529">
        <w:rPr>
          <w:rFonts w:ascii="Arial,Bold" w:eastAsia="Arial,Bold" w:hAnsi="Arial" w:cs="Arial,Bold"/>
          <w:b/>
          <w:bCs/>
          <w:u w:val="single"/>
        </w:rPr>
        <w:t>ż</w:t>
      </w:r>
      <w:r w:rsidRPr="000F7529">
        <w:rPr>
          <w:rFonts w:ascii="Arial" w:hAnsi="Arial" w:cs="Arial"/>
          <w:b/>
          <w:bCs/>
          <w:u w:val="single"/>
        </w:rPr>
        <w:t xml:space="preserve">liwym transgranicznym oddziaływaniu na </w:t>
      </w:r>
      <w:r w:rsidRPr="000F7529">
        <w:rPr>
          <w:rFonts w:ascii="Arial,Bold" w:eastAsia="Arial,Bold" w:hAnsi="Arial" w:cs="Arial,Bold"/>
          <w:b/>
          <w:bCs/>
          <w:u w:val="single"/>
        </w:rPr>
        <w:t>ś</w:t>
      </w:r>
      <w:r w:rsidRPr="000F7529">
        <w:rPr>
          <w:rFonts w:ascii="Arial" w:hAnsi="Arial" w:cs="Arial"/>
          <w:b/>
          <w:bCs/>
          <w:u w:val="single"/>
        </w:rPr>
        <w:t>rodowisko</w:t>
      </w:r>
    </w:p>
    <w:p w14:paraId="4DE2783B" w14:textId="77777777" w:rsidR="0095379C" w:rsidRPr="008B2D86" w:rsidRDefault="0095379C" w:rsidP="0095379C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</w:rPr>
      </w:pPr>
      <w:r w:rsidRPr="008B2D86">
        <w:rPr>
          <w:rFonts w:ascii="Arial" w:hAnsi="Arial" w:cs="Arial"/>
        </w:rPr>
        <w:t>Dla planowanych przedsięwzięć wynikających z realizacji ustaleń planu miejscowego</w:t>
      </w:r>
      <w:r>
        <w:rPr>
          <w:rFonts w:ascii="Arial" w:hAnsi="Arial" w:cs="Arial"/>
        </w:rPr>
        <w:t xml:space="preserve"> </w:t>
      </w:r>
      <w:r w:rsidRPr="008B2D86">
        <w:rPr>
          <w:rFonts w:ascii="Arial" w:hAnsi="Arial" w:cs="Arial"/>
        </w:rPr>
        <w:t xml:space="preserve">z uwagi na </w:t>
      </w:r>
      <w:r>
        <w:rPr>
          <w:rFonts w:ascii="Arial" w:hAnsi="Arial" w:cs="Arial"/>
        </w:rPr>
        <w:t>położenie  terenu gminy w centralnej części obszaru województwa nie przewiduje się możliwości</w:t>
      </w:r>
      <w:r w:rsidRPr="008B2D86">
        <w:rPr>
          <w:rFonts w:ascii="Arial" w:hAnsi="Arial" w:cs="Arial"/>
        </w:rPr>
        <w:t xml:space="preserve"> trans granicznego oddziaływania na środowisko zgodnie z art.104 ustawy z </w:t>
      </w:r>
      <w:r w:rsidRPr="008B2D86">
        <w:rPr>
          <w:rFonts w:ascii="Arial" w:hAnsi="Arial" w:cs="Arial"/>
        </w:rPr>
        <w:lastRenderedPageBreak/>
        <w:t>dnia 3 października 2008r. o udostępnianiu informacji o ochronie środowiska, udziale społeczeństwa w ochronie środowiska oraz ocenach oddziaływania na środowisko.</w:t>
      </w:r>
    </w:p>
    <w:p w14:paraId="042B45FB" w14:textId="77777777" w:rsidR="0095379C" w:rsidRPr="00D850D6" w:rsidRDefault="0095379C" w:rsidP="0095379C">
      <w:pPr>
        <w:pStyle w:val="Akapitzlist"/>
        <w:numPr>
          <w:ilvl w:val="0"/>
          <w:numId w:val="16"/>
        </w:numPr>
        <w:spacing w:before="120" w:after="120" w:line="360" w:lineRule="auto"/>
        <w:rPr>
          <w:rFonts w:ascii="Arial" w:hAnsi="Arial" w:cs="Arial"/>
          <w:b/>
          <w:u w:val="single"/>
        </w:rPr>
      </w:pPr>
      <w:r w:rsidRPr="00D850D6">
        <w:rPr>
          <w:rFonts w:ascii="Arial" w:hAnsi="Arial" w:cs="Arial"/>
          <w:b/>
          <w:u w:val="single"/>
        </w:rPr>
        <w:t>Streszczenie w języku niespecjalistycznym</w:t>
      </w:r>
    </w:p>
    <w:p w14:paraId="0B2859CC" w14:textId="77777777" w:rsidR="0095379C" w:rsidRDefault="0095379C" w:rsidP="0095379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Zmiana miejscowego planu zagospodarowania przestrzennego dotyczy następujących zagadnień: </w:t>
      </w:r>
    </w:p>
    <w:p w14:paraId="26098FA6" w14:textId="77777777" w:rsidR="0095379C" w:rsidRDefault="0095379C" w:rsidP="0095379C">
      <w:pPr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wprowadzenie do planu nowej oczyszczalni ścieków projektowanej i wykonanej na nowym terenie;</w:t>
      </w:r>
    </w:p>
    <w:p w14:paraId="57D8910B" w14:textId="77777777" w:rsidR="0095379C" w:rsidRDefault="0095379C" w:rsidP="0095379C">
      <w:pPr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wprowadzenia funkcji zabudowy mieszkaniowej jednorodzinnej, wolnostojącej oraz mieszkaniowej jednorodzinnej z usługami na fragmenty terenów rolnych niezabudowanych w miejscowości w nawiązaniu do istniejącej zabudowy;</w:t>
      </w:r>
    </w:p>
    <w:p w14:paraId="2A41469D" w14:textId="77777777" w:rsidR="0095379C" w:rsidRDefault="0095379C" w:rsidP="0095379C">
      <w:pPr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wprowadzenie funkcji przemysłu magazynów i składów, na teren po byłej oczyszczalni ścieków, (po zrekultywowaniu terenu po oczyszczalni). </w:t>
      </w:r>
    </w:p>
    <w:p w14:paraId="253EB2EE" w14:textId="77777777" w:rsidR="0095379C" w:rsidRDefault="0095379C" w:rsidP="0095379C">
      <w:pPr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F40629">
        <w:rPr>
          <w:rFonts w:ascii="Arial" w:hAnsi="Arial" w:cs="Arial"/>
        </w:rPr>
        <w:t xml:space="preserve">wyznaczenie strefy sanitarnej od istniejącego cmentarza 1CC z określeniem ograniczeń wynikających z położenia w strefie </w:t>
      </w:r>
    </w:p>
    <w:p w14:paraId="71630948" w14:textId="77777777" w:rsidR="0095379C" w:rsidRPr="00F40629" w:rsidRDefault="0095379C" w:rsidP="0095379C">
      <w:pPr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F40629">
        <w:rPr>
          <w:rFonts w:ascii="Arial" w:hAnsi="Arial" w:cs="Arial"/>
        </w:rPr>
        <w:t>wprowadzenie do planu terenu istniejących ogrodów działkowych.</w:t>
      </w:r>
    </w:p>
    <w:p w14:paraId="7F681187" w14:textId="77777777" w:rsidR="0095379C" w:rsidRDefault="0095379C" w:rsidP="0095379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Tereny projektowane w zmianie planu uwzględniają dotychczasowe użytkowanie terenu oraz funkcje na sąsiednim terenie określone w obowiązującym planie miejscowym, starając się nawiązywać nową zabudową do tej określonej w planie w zakresie funkcji intensywności zabudowy i architektury. Wszystkie nowe tereny projektowane w zmianie planu będą włączone do systemów  infrastruktury technicznej miejscowości. </w:t>
      </w:r>
    </w:p>
    <w:p w14:paraId="56756A58" w14:textId="77777777" w:rsidR="0095379C" w:rsidRPr="00C1243A" w:rsidRDefault="0095379C" w:rsidP="0095379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Powyższe zasady potwierdzają zgodność zmiany planu z zakładanymi w studium uwarunkowań i kierunków zagospodarowania przestrzennego miejscowości. Jest to obsługa gminy w zakresie rozwoju funkcji gospodarczych, społecznym - ogólnie rozwój wielofunkcyjny.</w:t>
      </w:r>
    </w:p>
    <w:p w14:paraId="717D8702" w14:textId="77777777" w:rsidR="0095379C" w:rsidRDefault="0095379C" w:rsidP="0095379C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ab/>
        <w:t xml:space="preserve">Zgodnie z Art. 51 ustawy o </w:t>
      </w:r>
      <w:r w:rsidRPr="008B2D86">
        <w:rPr>
          <w:rFonts w:ascii="Arial" w:hAnsi="Arial" w:cs="Arial"/>
        </w:rPr>
        <w:t>udostępnianiu informacji o ochronie środowiska, udziale społeczeństwa w ochronie środowiska oraz ocenach oddziaływania na środowisko</w:t>
      </w:r>
      <w:r>
        <w:rPr>
          <w:rFonts w:ascii="Arial" w:hAnsi="Arial" w:cs="Arial"/>
        </w:rPr>
        <w:t xml:space="preserve"> w prognozie zawarto analizy istniejącego stanu środowiska przyrodniczego, oraz potencjalnych zmian, które mogą zachodzić na tym terenie.</w:t>
      </w:r>
    </w:p>
    <w:p w14:paraId="77B15E25" w14:textId="77777777" w:rsidR="0095379C" w:rsidRDefault="0095379C" w:rsidP="0095379C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>Projektowane zmiany nie kolidują z kierunkami rozwoju zabudowy projektowanymi w miejscowym planie zagospodarowania przestrzennego terenu wsi Łukta. Stanowią one uzupełnienie i wypełnienie projektowanych funkcji w miejscowym planie  zagospodarowania terenu wsi Łukta. Wprowadzone zmiany planu nie naruszają ładu przestrzennego miejscowości.</w:t>
      </w:r>
    </w:p>
    <w:p w14:paraId="55AD57E8" w14:textId="5CB2E29D" w:rsidR="00C70412" w:rsidRDefault="00215480">
      <w:r w:rsidRPr="00434795">
        <w:rPr>
          <w:noProof/>
          <w:lang w:eastAsia="pl-PL"/>
        </w:rPr>
        <w:lastRenderedPageBreak/>
        <w:drawing>
          <wp:inline distT="0" distB="0" distL="0" distR="0" wp14:anchorId="6B43C889" wp14:editId="3CA8804A">
            <wp:extent cx="5760720" cy="8287385"/>
            <wp:effectExtent l="0" t="0" r="0" b="0"/>
            <wp:docPr id="1526825877" name="Obraz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0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04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dnie">
    <w:altName w:val="Courier New"/>
    <w:panose1 w:val="00000000000000000000"/>
    <w:charset w:val="0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81703"/>
    <w:multiLevelType w:val="hybridMultilevel"/>
    <w:tmpl w:val="E536FD30"/>
    <w:lvl w:ilvl="0" w:tplc="C7C6AA94">
      <w:start w:val="2"/>
      <w:numFmt w:val="bullet"/>
      <w:lvlText w:val="-"/>
      <w:lvlJc w:val="left"/>
      <w:pPr>
        <w:ind w:left="1080" w:hanging="360"/>
      </w:pPr>
      <w:rPr>
        <w:rFonts w:ascii="Sydnie" w:hAnsi="Sydnie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BE0E49"/>
    <w:multiLevelType w:val="hybridMultilevel"/>
    <w:tmpl w:val="C06C7666"/>
    <w:lvl w:ilvl="0" w:tplc="46AED31E">
      <w:start w:val="1"/>
      <w:numFmt w:val="decimal"/>
      <w:lvlText w:val="%1."/>
      <w:lvlJc w:val="left"/>
      <w:pPr>
        <w:tabs>
          <w:tab w:val="num" w:pos="1657"/>
        </w:tabs>
        <w:ind w:left="1657" w:hanging="397"/>
      </w:pPr>
      <w:rPr>
        <w:rFonts w:hint="default"/>
      </w:rPr>
    </w:lvl>
    <w:lvl w:ilvl="1" w:tplc="2C066272">
      <w:start w:val="1"/>
      <w:numFmt w:val="decimal"/>
      <w:lvlText w:val="%2."/>
      <w:lvlJc w:val="left"/>
      <w:pPr>
        <w:tabs>
          <w:tab w:val="num" w:pos="1477"/>
        </w:tabs>
        <w:ind w:left="1477" w:hanging="39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7A41B5C"/>
    <w:multiLevelType w:val="hybridMultilevel"/>
    <w:tmpl w:val="151AF55C"/>
    <w:lvl w:ilvl="0" w:tplc="C7C6AA94">
      <w:start w:val="2"/>
      <w:numFmt w:val="bullet"/>
      <w:lvlText w:val="-"/>
      <w:lvlJc w:val="left"/>
      <w:pPr>
        <w:ind w:left="720" w:hanging="360"/>
      </w:pPr>
      <w:rPr>
        <w:rFonts w:ascii="Sydnie" w:hAnsi="Sydnie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C6AA94">
      <w:start w:val="2"/>
      <w:numFmt w:val="bullet"/>
      <w:lvlText w:val="-"/>
      <w:lvlJc w:val="left"/>
      <w:pPr>
        <w:ind w:left="2160" w:hanging="360"/>
      </w:pPr>
      <w:rPr>
        <w:rFonts w:ascii="Sydnie" w:hAnsi="Sydnie" w:hint="default"/>
        <w:sz w:val="20"/>
        <w:szCs w:val="20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865D1F"/>
    <w:multiLevelType w:val="multilevel"/>
    <w:tmpl w:val="849E004A"/>
    <w:lvl w:ilvl="0">
      <w:start w:val="9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2"/>
        <w:szCs w:val="22"/>
        <w:u w:val="none"/>
      </w:rPr>
    </w:lvl>
    <w:lvl w:ilvl="1">
      <w:start w:val="5"/>
      <w:numFmt w:val="decimal"/>
      <w:lvlText w:val="%1.%2."/>
      <w:lvlJc w:val="left"/>
      <w:pPr>
        <w:ind w:left="1004" w:hanging="720"/>
      </w:pPr>
      <w:rPr>
        <w:rFonts w:hint="default"/>
        <w:b/>
        <w:u w:val="none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u w:val="single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  <w:u w:val="single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/>
        <w:u w:val="single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b/>
        <w:u w:val="single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b/>
        <w:u w:val="single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  <w:b/>
        <w:u w:val="single"/>
      </w:rPr>
    </w:lvl>
  </w:abstractNum>
  <w:abstractNum w:abstractNumId="4" w15:restartNumberingAfterBreak="0">
    <w:nsid w:val="2B4B1B82"/>
    <w:multiLevelType w:val="multilevel"/>
    <w:tmpl w:val="FF5AB1B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1DA068A"/>
    <w:multiLevelType w:val="hybridMultilevel"/>
    <w:tmpl w:val="254E7E82"/>
    <w:lvl w:ilvl="0" w:tplc="225806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1707CA"/>
    <w:multiLevelType w:val="hybridMultilevel"/>
    <w:tmpl w:val="10AE65C6"/>
    <w:lvl w:ilvl="0" w:tplc="04150017">
      <w:start w:val="1"/>
      <w:numFmt w:val="lowerLetter"/>
      <w:lvlText w:val="%1)"/>
      <w:lvlJc w:val="left"/>
      <w:pPr>
        <w:ind w:left="2138" w:hanging="360"/>
      </w:p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</w:lvl>
    <w:lvl w:ilvl="3" w:tplc="0415000F" w:tentative="1">
      <w:start w:val="1"/>
      <w:numFmt w:val="decimal"/>
      <w:lvlText w:val="%4."/>
      <w:lvlJc w:val="left"/>
      <w:pPr>
        <w:ind w:left="4298" w:hanging="360"/>
      </w:p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</w:lvl>
    <w:lvl w:ilvl="6" w:tplc="0415000F" w:tentative="1">
      <w:start w:val="1"/>
      <w:numFmt w:val="decimal"/>
      <w:lvlText w:val="%7."/>
      <w:lvlJc w:val="left"/>
      <w:pPr>
        <w:ind w:left="6458" w:hanging="360"/>
      </w:p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7" w15:restartNumberingAfterBreak="0">
    <w:nsid w:val="4BDE4507"/>
    <w:multiLevelType w:val="hybridMultilevel"/>
    <w:tmpl w:val="DA8CC4E4"/>
    <w:lvl w:ilvl="0" w:tplc="225806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EF4423"/>
    <w:multiLevelType w:val="multilevel"/>
    <w:tmpl w:val="E19CE2A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9" w15:restartNumberingAfterBreak="0">
    <w:nsid w:val="56D16A0B"/>
    <w:multiLevelType w:val="hybridMultilevel"/>
    <w:tmpl w:val="D6923D52"/>
    <w:lvl w:ilvl="0" w:tplc="C7C6AA94">
      <w:start w:val="2"/>
      <w:numFmt w:val="bullet"/>
      <w:lvlText w:val="-"/>
      <w:lvlJc w:val="left"/>
      <w:pPr>
        <w:ind w:left="720" w:hanging="360"/>
      </w:pPr>
      <w:rPr>
        <w:rFonts w:ascii="Sydnie" w:hAnsi="Sydnie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C87C0D"/>
    <w:multiLevelType w:val="multilevel"/>
    <w:tmpl w:val="A2E49976"/>
    <w:lvl w:ilvl="0">
      <w:start w:val="6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2"/>
        <w:szCs w:val="22"/>
        <w:u w:val="none"/>
      </w:rPr>
    </w:lvl>
    <w:lvl w:ilvl="1">
      <w:start w:val="5"/>
      <w:numFmt w:val="decimal"/>
      <w:lvlText w:val="%1.%2."/>
      <w:lvlJc w:val="left"/>
      <w:pPr>
        <w:ind w:left="1004" w:hanging="720"/>
      </w:pPr>
      <w:rPr>
        <w:rFonts w:hint="default"/>
        <w:b/>
        <w:u w:val="none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u w:val="single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  <w:u w:val="single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/>
        <w:u w:val="single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b/>
        <w:u w:val="single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b/>
        <w:u w:val="single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  <w:b/>
        <w:u w:val="single"/>
      </w:rPr>
    </w:lvl>
  </w:abstractNum>
  <w:abstractNum w:abstractNumId="11" w15:restartNumberingAfterBreak="0">
    <w:nsid w:val="62EA0788"/>
    <w:multiLevelType w:val="hybridMultilevel"/>
    <w:tmpl w:val="2BFA630E"/>
    <w:lvl w:ilvl="0" w:tplc="60DC41F4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D51936"/>
    <w:multiLevelType w:val="hybridMultilevel"/>
    <w:tmpl w:val="E0802A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32408C"/>
    <w:multiLevelType w:val="multilevel"/>
    <w:tmpl w:val="B1F6C04E"/>
    <w:lvl w:ilvl="0">
      <w:start w:val="5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4" w15:restartNumberingAfterBreak="0">
    <w:nsid w:val="7B9E3791"/>
    <w:multiLevelType w:val="hybridMultilevel"/>
    <w:tmpl w:val="083A01AE"/>
    <w:lvl w:ilvl="0" w:tplc="DC4CF5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6B2232"/>
    <w:multiLevelType w:val="hybridMultilevel"/>
    <w:tmpl w:val="04EE652C"/>
    <w:lvl w:ilvl="0" w:tplc="C7C6AA94">
      <w:start w:val="2"/>
      <w:numFmt w:val="bullet"/>
      <w:lvlText w:val="-"/>
      <w:lvlJc w:val="left"/>
      <w:pPr>
        <w:ind w:left="360" w:hanging="360"/>
      </w:pPr>
      <w:rPr>
        <w:rFonts w:ascii="Sydnie" w:hAnsi="Sydnie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6003304">
    <w:abstractNumId w:val="12"/>
  </w:num>
  <w:num w:numId="2" w16cid:durableId="1221399106">
    <w:abstractNumId w:val="14"/>
  </w:num>
  <w:num w:numId="3" w16cid:durableId="613828963">
    <w:abstractNumId w:val="13"/>
  </w:num>
  <w:num w:numId="4" w16cid:durableId="256061908">
    <w:abstractNumId w:val="15"/>
  </w:num>
  <w:num w:numId="5" w16cid:durableId="1068578785">
    <w:abstractNumId w:val="8"/>
  </w:num>
  <w:num w:numId="6" w16cid:durableId="1706558117">
    <w:abstractNumId w:val="9"/>
  </w:num>
  <w:num w:numId="7" w16cid:durableId="368725820">
    <w:abstractNumId w:val="2"/>
  </w:num>
  <w:num w:numId="8" w16cid:durableId="1679237396">
    <w:abstractNumId w:val="6"/>
  </w:num>
  <w:num w:numId="9" w16cid:durableId="1016225445">
    <w:abstractNumId w:val="5"/>
  </w:num>
  <w:num w:numId="10" w16cid:durableId="740175396">
    <w:abstractNumId w:val="11"/>
  </w:num>
  <w:num w:numId="11" w16cid:durableId="1331103785">
    <w:abstractNumId w:val="10"/>
  </w:num>
  <w:num w:numId="12" w16cid:durableId="1221554559">
    <w:abstractNumId w:val="7"/>
  </w:num>
  <w:num w:numId="13" w16cid:durableId="1907911431">
    <w:abstractNumId w:val="1"/>
  </w:num>
  <w:num w:numId="14" w16cid:durableId="1172527318">
    <w:abstractNumId w:val="0"/>
  </w:num>
  <w:num w:numId="15" w16cid:durableId="1258830282">
    <w:abstractNumId w:val="4"/>
  </w:num>
  <w:num w:numId="16" w16cid:durableId="6509055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38A"/>
    <w:rsid w:val="0011338A"/>
    <w:rsid w:val="00215480"/>
    <w:rsid w:val="0095379C"/>
    <w:rsid w:val="009B4BB3"/>
    <w:rsid w:val="00C70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E133A3-6929-424C-9E8A-66D4051FD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5379C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Nagwek3">
    <w:name w:val="heading 3"/>
    <w:basedOn w:val="Normalny"/>
    <w:next w:val="Normalny"/>
    <w:link w:val="Nagwek3Znak"/>
    <w:qFormat/>
    <w:rsid w:val="0095379C"/>
    <w:pPr>
      <w:keepNext/>
      <w:spacing w:after="0" w:line="360" w:lineRule="auto"/>
      <w:outlineLvl w:val="2"/>
    </w:pPr>
    <w:rPr>
      <w:rFonts w:ascii="Arial" w:eastAsia="Times New Roman" w:hAnsi="Arial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95379C"/>
    <w:rPr>
      <w:rFonts w:ascii="Arial" w:eastAsia="Times New Roman" w:hAnsi="Arial" w:cs="Times New Roman"/>
      <w:kern w:val="0"/>
      <w:sz w:val="24"/>
      <w:szCs w:val="20"/>
      <w:lang w:eastAsia="pl-PL"/>
      <w14:ligatures w14:val="none"/>
    </w:rPr>
  </w:style>
  <w:style w:type="paragraph" w:styleId="Akapitzlist">
    <w:name w:val="List Paragraph"/>
    <w:basedOn w:val="Normalny"/>
    <w:uiPriority w:val="1"/>
    <w:qFormat/>
    <w:rsid w:val="0095379C"/>
    <w:pPr>
      <w:ind w:left="720"/>
      <w:contextualSpacing/>
    </w:pPr>
  </w:style>
  <w:style w:type="paragraph" w:styleId="Wcicienormalne">
    <w:name w:val="Normal Indent"/>
    <w:basedOn w:val="Normalny"/>
    <w:rsid w:val="0095379C"/>
    <w:pPr>
      <w:keepLines/>
      <w:spacing w:after="0" w:line="240" w:lineRule="auto"/>
      <w:ind w:firstLine="567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rsid w:val="0095379C"/>
    <w:pPr>
      <w:spacing w:after="0" w:line="240" w:lineRule="auto"/>
    </w:pPr>
    <w:rPr>
      <w:rFonts w:ascii="Times New Roman" w:eastAsia="Times New Roman" w:hAnsi="Times New Roman"/>
      <w:sz w:val="26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95379C"/>
    <w:rPr>
      <w:rFonts w:ascii="Times New Roman" w:eastAsia="Times New Roman" w:hAnsi="Times New Roman" w:cs="Times New Roman"/>
      <w:kern w:val="0"/>
      <w:sz w:val="26"/>
      <w:szCs w:val="24"/>
      <w:lang w:eastAsia="pl-PL"/>
      <w14:ligatures w14:val="none"/>
    </w:rPr>
  </w:style>
  <w:style w:type="paragraph" w:styleId="Tekstpodstawowywcity">
    <w:name w:val="Body Text Indent"/>
    <w:basedOn w:val="Normalny"/>
    <w:link w:val="TekstpodstawowywcityZnak"/>
    <w:rsid w:val="0095379C"/>
    <w:pPr>
      <w:spacing w:after="0" w:line="240" w:lineRule="auto"/>
      <w:ind w:firstLine="567"/>
    </w:pPr>
    <w:rPr>
      <w:rFonts w:ascii="Times New Roman" w:eastAsia="Times New Roman" w:hAnsi="Times New Roman"/>
      <w:sz w:val="26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5379C"/>
    <w:rPr>
      <w:rFonts w:ascii="Times New Roman" w:eastAsia="Times New Roman" w:hAnsi="Times New Roman" w:cs="Times New Roman"/>
      <w:kern w:val="0"/>
      <w:sz w:val="26"/>
      <w:szCs w:val="20"/>
      <w:lang w:eastAsia="pl-PL"/>
      <w14:ligatures w14:val="none"/>
    </w:rPr>
  </w:style>
  <w:style w:type="paragraph" w:styleId="Bezodstpw">
    <w:name w:val="No Spacing"/>
    <w:link w:val="BezodstpwZnak"/>
    <w:uiPriority w:val="1"/>
    <w:qFormat/>
    <w:rsid w:val="0095379C"/>
    <w:pPr>
      <w:spacing w:after="0" w:line="240" w:lineRule="auto"/>
    </w:pPr>
    <w:rPr>
      <w:rFonts w:ascii="Calibri" w:eastAsia="Times New Roman" w:hAnsi="Calibri" w:cs="Times New Roman"/>
      <w:kern w:val="0"/>
      <w14:ligatures w14:val="none"/>
    </w:rPr>
  </w:style>
  <w:style w:type="character" w:customStyle="1" w:styleId="BezodstpwZnak">
    <w:name w:val="Bez odstępów Znak"/>
    <w:basedOn w:val="Domylnaczcionkaakapitu"/>
    <w:link w:val="Bezodstpw"/>
    <w:uiPriority w:val="1"/>
    <w:rsid w:val="0095379C"/>
    <w:rPr>
      <w:rFonts w:ascii="Calibri" w:eastAsia="Times New Roman" w:hAnsi="Calibri" w:cs="Times New Roman"/>
      <w:kern w:val="0"/>
      <w14:ligatures w14:val="none"/>
    </w:rPr>
  </w:style>
  <w:style w:type="paragraph" w:customStyle="1" w:styleId="Default">
    <w:name w:val="Default"/>
    <w:rsid w:val="0095379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14:ligatures w14:val="none"/>
    </w:rPr>
  </w:style>
  <w:style w:type="character" w:customStyle="1" w:styleId="eltit">
    <w:name w:val="eltit"/>
    <w:basedOn w:val="Domylnaczcionkaakapitu"/>
    <w:rsid w:val="0095379C"/>
  </w:style>
  <w:style w:type="paragraph" w:customStyle="1" w:styleId="tekst">
    <w:name w:val="tekst"/>
    <w:basedOn w:val="Normalny"/>
    <w:rsid w:val="0095379C"/>
    <w:pPr>
      <w:spacing w:after="0" w:line="360" w:lineRule="auto"/>
      <w:ind w:firstLine="560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treci">
    <w:name w:val="Tekst treści_"/>
    <w:link w:val="Teksttreci0"/>
    <w:rsid w:val="0095379C"/>
    <w:rPr>
      <w:rFonts w:ascii="Times New Roman" w:eastAsia="Times New Roman" w:hAnsi="Times New Roman"/>
      <w:spacing w:val="3"/>
      <w:sz w:val="21"/>
      <w:szCs w:val="21"/>
    </w:rPr>
  </w:style>
  <w:style w:type="paragraph" w:customStyle="1" w:styleId="Teksttreci0">
    <w:name w:val="Tekst treści"/>
    <w:basedOn w:val="Normalny"/>
    <w:link w:val="Teksttreci"/>
    <w:rsid w:val="0095379C"/>
    <w:pPr>
      <w:widowControl w:val="0"/>
      <w:spacing w:before="360" w:after="240" w:line="274" w:lineRule="exact"/>
      <w:ind w:hanging="420"/>
      <w:jc w:val="both"/>
    </w:pPr>
    <w:rPr>
      <w:rFonts w:ascii="Times New Roman" w:eastAsia="Times New Roman" w:hAnsi="Times New Roman" w:cstheme="minorBidi"/>
      <w:spacing w:val="3"/>
      <w:kern w:val="2"/>
      <w:sz w:val="21"/>
      <w:szCs w:val="21"/>
      <w14:ligatures w14:val="standardContextual"/>
    </w:rPr>
  </w:style>
  <w:style w:type="paragraph" w:styleId="NormalnyWeb">
    <w:name w:val="Normal (Web)"/>
    <w:basedOn w:val="Normalny"/>
    <w:rsid w:val="0095379C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95379C"/>
    <w:rPr>
      <w:i/>
      <w:iCs/>
    </w:rPr>
  </w:style>
  <w:style w:type="character" w:customStyle="1" w:styleId="st">
    <w:name w:val="st"/>
    <w:basedOn w:val="Domylnaczcionkaakapitu"/>
    <w:rsid w:val="009537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4542</Words>
  <Characters>27255</Characters>
  <Application>Microsoft Office Word</Application>
  <DocSecurity>0</DocSecurity>
  <Lines>227</Lines>
  <Paragraphs>63</Paragraphs>
  <ScaleCrop>false</ScaleCrop>
  <Company/>
  <LinksUpToDate>false</LinksUpToDate>
  <CharactersWithSpaces>31734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Tadeusz</dc:creator>
  <cp:keywords/>
  <dc:description/>
  <cp:lastModifiedBy>Tadeusz</cp:lastModifiedBy>
  <cp:revision>3</cp:revision>
  <dcterms:created xsi:type="dcterms:W3CDTF">2023-08-30T05:59:00Z</dcterms:created>
  <dcterms:modified xsi:type="dcterms:W3CDTF">2023-08-30T06:01:00Z</dcterms:modified>
</cp:coreProperties>
</file>