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60" w:rsidRPr="007C2960" w:rsidRDefault="00903ED6" w:rsidP="007C2960">
      <w:pPr>
        <w:keepNext/>
        <w:spacing w:after="0" w:line="240" w:lineRule="auto"/>
        <w:jc w:val="right"/>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4</w:t>
      </w:r>
      <w:r w:rsidR="007C2960" w:rsidRPr="007C2960">
        <w:rPr>
          <w:rFonts w:ascii="Times New Roman" w:eastAsia="Times New Roman" w:hAnsi="Times New Roman" w:cs="Times New Roman"/>
          <w:bCs/>
          <w:sz w:val="24"/>
          <w:szCs w:val="24"/>
          <w:lang w:eastAsia="pl-PL"/>
        </w:rPr>
        <w:t xml:space="preserve"> do SIWZ</w:t>
      </w:r>
    </w:p>
    <w:p w:rsidR="007C2960" w:rsidRPr="007C2960" w:rsidRDefault="007C2960" w:rsidP="007C2960">
      <w:pPr>
        <w:tabs>
          <w:tab w:val="right" w:pos="9000"/>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7C2960" w:rsidRPr="007C2960" w:rsidRDefault="007C2960" w:rsidP="007C2960">
      <w:pPr>
        <w:tabs>
          <w:tab w:val="right" w:pos="9000"/>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7C2960" w:rsidRPr="007C2960" w:rsidRDefault="007C2960" w:rsidP="007C2960">
      <w:pPr>
        <w:tabs>
          <w:tab w:val="right" w:pos="9000"/>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7C2960">
        <w:rPr>
          <w:rFonts w:ascii="Times New Roman" w:eastAsia="Times New Roman" w:hAnsi="Times New Roman" w:cs="Times New Roman"/>
          <w:color w:val="000000"/>
          <w:sz w:val="24"/>
          <w:szCs w:val="24"/>
          <w:lang w:eastAsia="pl-PL"/>
        </w:rPr>
        <w:t>……………………………….</w:t>
      </w:r>
      <w:r w:rsidRPr="007C2960">
        <w:rPr>
          <w:rFonts w:ascii="Times New Roman" w:eastAsia="Times New Roman" w:hAnsi="Times New Roman" w:cs="Times New Roman"/>
          <w:color w:val="000000"/>
          <w:sz w:val="24"/>
          <w:szCs w:val="24"/>
          <w:lang w:eastAsia="pl-PL"/>
        </w:rPr>
        <w:tab/>
        <w:t>……………………………..</w:t>
      </w:r>
    </w:p>
    <w:p w:rsidR="007C2960" w:rsidRDefault="007C2960" w:rsidP="007C2960">
      <w:pPr>
        <w:tabs>
          <w:tab w:val="left" w:pos="7020"/>
        </w:tabs>
        <w:autoSpaceDE w:val="0"/>
        <w:autoSpaceDN w:val="0"/>
        <w:adjustRightInd w:val="0"/>
        <w:spacing w:after="0" w:line="240" w:lineRule="auto"/>
        <w:ind w:firstLine="708"/>
        <w:rPr>
          <w:rFonts w:ascii="Times New Roman" w:eastAsia="Times New Roman" w:hAnsi="Times New Roman" w:cs="Times New Roman"/>
          <w:color w:val="000000"/>
          <w:sz w:val="18"/>
          <w:szCs w:val="18"/>
          <w:lang w:eastAsia="pl-PL"/>
        </w:rPr>
      </w:pPr>
      <w:r w:rsidRPr="007C2960">
        <w:rPr>
          <w:rFonts w:ascii="Times New Roman" w:eastAsia="Times New Roman" w:hAnsi="Times New Roman" w:cs="Times New Roman"/>
          <w:color w:val="000000"/>
          <w:sz w:val="18"/>
          <w:szCs w:val="18"/>
          <w:lang w:eastAsia="pl-PL"/>
        </w:rPr>
        <w:t>(Pieczątka Wykonawcy)</w:t>
      </w:r>
      <w:r w:rsidRPr="007C2960">
        <w:rPr>
          <w:rFonts w:ascii="Times New Roman" w:eastAsia="Times New Roman" w:hAnsi="Times New Roman" w:cs="Times New Roman"/>
          <w:color w:val="000000"/>
          <w:sz w:val="18"/>
          <w:szCs w:val="18"/>
          <w:lang w:eastAsia="pl-PL"/>
        </w:rPr>
        <w:tab/>
        <w:t>(Miejscowość, data)</w:t>
      </w:r>
    </w:p>
    <w:p w:rsidR="002E7BE3" w:rsidRPr="007C2960" w:rsidRDefault="002E7BE3" w:rsidP="007C2960">
      <w:pPr>
        <w:tabs>
          <w:tab w:val="left" w:pos="7020"/>
        </w:tabs>
        <w:autoSpaceDE w:val="0"/>
        <w:autoSpaceDN w:val="0"/>
        <w:adjustRightInd w:val="0"/>
        <w:spacing w:after="0" w:line="240" w:lineRule="auto"/>
        <w:ind w:firstLine="708"/>
        <w:rPr>
          <w:rFonts w:ascii="Times New Roman" w:eastAsia="Times New Roman" w:hAnsi="Times New Roman" w:cs="Times New Roman"/>
          <w:color w:val="000000"/>
          <w:sz w:val="18"/>
          <w:szCs w:val="18"/>
          <w:lang w:eastAsia="pl-PL"/>
        </w:rPr>
      </w:pPr>
    </w:p>
    <w:p w:rsidR="002E7BE3" w:rsidRDefault="002E7BE3" w:rsidP="002E7BE3">
      <w:pPr>
        <w:spacing w:after="0"/>
        <w:ind w:right="3"/>
      </w:pPr>
      <w:r w:rsidRPr="004861EA">
        <w:rPr>
          <w:b/>
        </w:rPr>
        <w:t>Postępowanie znak:</w:t>
      </w:r>
      <w:r w:rsidRPr="004861EA">
        <w:t xml:space="preserve"> </w:t>
      </w:r>
      <w:r>
        <w:rPr>
          <w:b/>
          <w:color w:val="0000FF"/>
        </w:rPr>
        <w:t>GT.271.3</w:t>
      </w:r>
      <w:r w:rsidRPr="004861EA">
        <w:rPr>
          <w:b/>
          <w:color w:val="0000FF"/>
        </w:rPr>
        <w:t>.2017</w:t>
      </w:r>
      <w:r w:rsidRPr="00EE5C44">
        <w:t xml:space="preserve"> </w:t>
      </w:r>
    </w:p>
    <w:p w:rsidR="007C2960" w:rsidRPr="007C2960" w:rsidRDefault="007C2960" w:rsidP="007C2960">
      <w:pPr>
        <w:tabs>
          <w:tab w:val="left" w:pos="8080"/>
        </w:tabs>
        <w:spacing w:after="0" w:line="240" w:lineRule="auto"/>
        <w:jc w:val="both"/>
        <w:rPr>
          <w:rFonts w:ascii="Times New Roman" w:eastAsia="Times New Roman" w:hAnsi="Times New Roman" w:cs="Times New Roman"/>
          <w:bCs/>
          <w:sz w:val="24"/>
          <w:szCs w:val="24"/>
          <w:lang w:eastAsia="pl-PL"/>
        </w:rPr>
      </w:pPr>
    </w:p>
    <w:p w:rsidR="007C2960" w:rsidRPr="007C2960" w:rsidRDefault="007C2960" w:rsidP="007C2960">
      <w:pPr>
        <w:tabs>
          <w:tab w:val="left" w:pos="8080"/>
        </w:tabs>
        <w:spacing w:after="0" w:line="240" w:lineRule="auto"/>
        <w:jc w:val="center"/>
        <w:rPr>
          <w:rFonts w:ascii="Times New Roman" w:eastAsia="Times New Roman" w:hAnsi="Times New Roman" w:cs="Times New Roman"/>
          <w:b/>
          <w:bCs/>
          <w:color w:val="000000"/>
          <w:sz w:val="24"/>
          <w:szCs w:val="24"/>
          <w:lang w:eastAsia="pl-PL"/>
        </w:rPr>
      </w:pPr>
      <w:r w:rsidRPr="007C2960">
        <w:rPr>
          <w:rFonts w:ascii="Times New Roman" w:eastAsia="Times New Roman" w:hAnsi="Times New Roman" w:cs="Times New Roman"/>
          <w:b/>
          <w:bCs/>
          <w:color w:val="000000"/>
          <w:sz w:val="24"/>
          <w:szCs w:val="24"/>
          <w:lang w:eastAsia="pl-PL"/>
        </w:rPr>
        <w:t>OPIS PRZEDMIOTU ZAMÓWIENIA – SPECYFIKACJA TECHNICZNA</w:t>
      </w:r>
    </w:p>
    <w:p w:rsidR="007C2960" w:rsidRPr="007C2960" w:rsidRDefault="007C2960" w:rsidP="007C2960">
      <w:pPr>
        <w:tabs>
          <w:tab w:val="left" w:pos="8080"/>
        </w:tabs>
        <w:spacing w:after="0" w:line="240" w:lineRule="auto"/>
        <w:jc w:val="center"/>
        <w:rPr>
          <w:rFonts w:ascii="Times New Roman" w:eastAsia="Times New Roman" w:hAnsi="Times New Roman" w:cs="Times New Roman"/>
          <w:b/>
          <w:bCs/>
          <w:color w:val="000000"/>
          <w:sz w:val="24"/>
          <w:szCs w:val="24"/>
          <w:lang w:eastAsia="pl-PL"/>
        </w:rPr>
      </w:pPr>
      <w:r w:rsidRPr="007C2960">
        <w:rPr>
          <w:rFonts w:ascii="Times New Roman" w:eastAsia="Times New Roman" w:hAnsi="Times New Roman" w:cs="Times New Roman"/>
          <w:b/>
          <w:bCs/>
          <w:color w:val="000000"/>
          <w:sz w:val="24"/>
          <w:szCs w:val="24"/>
          <w:lang w:eastAsia="pl-PL"/>
        </w:rPr>
        <w:t>NA ŚREDNI SAMOCHÓD RATOWNICZO – GAŚNICZY Z NAPĘDEM 4X4</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2693"/>
      </w:tblGrid>
      <w:tr w:rsidR="007C2960" w:rsidRPr="007C2960" w:rsidTr="00016CDC">
        <w:trPr>
          <w:tblHeader/>
        </w:trPr>
        <w:tc>
          <w:tcPr>
            <w:tcW w:w="709" w:type="dxa"/>
            <w:tcBorders>
              <w:top w:val="single" w:sz="4" w:space="0" w:color="auto"/>
              <w:left w:val="single" w:sz="4" w:space="0" w:color="auto"/>
              <w:bottom w:val="single" w:sz="4" w:space="0" w:color="auto"/>
              <w:right w:val="single" w:sz="4" w:space="0" w:color="auto"/>
            </w:tcBorders>
            <w:shd w:val="clear" w:color="auto" w:fill="999999"/>
            <w:vAlign w:val="center"/>
          </w:tcPr>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L.P</w:t>
            </w:r>
          </w:p>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p>
        </w:tc>
        <w:tc>
          <w:tcPr>
            <w:tcW w:w="6946" w:type="dxa"/>
            <w:tcBorders>
              <w:top w:val="single" w:sz="4" w:space="0" w:color="auto"/>
              <w:left w:val="single" w:sz="4" w:space="0" w:color="auto"/>
              <w:bottom w:val="single" w:sz="4" w:space="0" w:color="auto"/>
              <w:right w:val="single" w:sz="4" w:space="0" w:color="auto"/>
            </w:tcBorders>
            <w:shd w:val="clear" w:color="auto" w:fill="999999"/>
            <w:vAlign w:val="center"/>
          </w:tcPr>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WYMAGANIA MINIMALNE ZAMAWIAJĄCEGO</w:t>
            </w:r>
          </w:p>
        </w:tc>
        <w:tc>
          <w:tcPr>
            <w:tcW w:w="2693" w:type="dxa"/>
            <w:tcBorders>
              <w:top w:val="single" w:sz="4" w:space="0" w:color="auto"/>
              <w:left w:val="single" w:sz="4" w:space="0" w:color="auto"/>
              <w:bottom w:val="single" w:sz="4" w:space="0" w:color="auto"/>
              <w:right w:val="single" w:sz="4" w:space="0" w:color="auto"/>
            </w:tcBorders>
            <w:shd w:val="clear" w:color="auto" w:fill="999999"/>
            <w:vAlign w:val="center"/>
          </w:tcPr>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POTWIERDZENIE SPEŁNIENIA WYMAGAŃ, PROPOZYCJE WYKONAWCY*</w:t>
            </w:r>
          </w:p>
        </w:tc>
      </w:tr>
      <w:tr w:rsidR="007C2960" w:rsidRPr="007C2960" w:rsidTr="00016CDC">
        <w:tc>
          <w:tcPr>
            <w:tcW w:w="709" w:type="dxa"/>
            <w:tcBorders>
              <w:top w:val="single" w:sz="4" w:space="0" w:color="auto"/>
              <w:left w:val="single" w:sz="4" w:space="0" w:color="auto"/>
              <w:bottom w:val="single" w:sz="4" w:space="0" w:color="auto"/>
              <w:right w:val="single" w:sz="4" w:space="0" w:color="auto"/>
            </w:tcBorders>
            <w:shd w:val="clear" w:color="auto" w:fill="D9D9D9"/>
          </w:tcPr>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I.</w:t>
            </w:r>
          </w:p>
        </w:tc>
        <w:tc>
          <w:tcPr>
            <w:tcW w:w="6946" w:type="dxa"/>
            <w:tcBorders>
              <w:top w:val="single" w:sz="4" w:space="0" w:color="auto"/>
              <w:left w:val="single" w:sz="4" w:space="0" w:color="auto"/>
              <w:bottom w:val="single" w:sz="4" w:space="0" w:color="auto"/>
              <w:right w:val="single" w:sz="4" w:space="0" w:color="auto"/>
            </w:tcBorders>
            <w:shd w:val="clear" w:color="auto" w:fill="D9D9D9"/>
          </w:tcPr>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WYMAGANIA PODSTAWOWE</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7C2960" w:rsidRPr="007C2960" w:rsidRDefault="007C2960" w:rsidP="007C2960">
            <w:pPr>
              <w:spacing w:after="0" w:line="240" w:lineRule="auto"/>
              <w:jc w:val="center"/>
              <w:rPr>
                <w:rFonts w:ascii="Times New Roman" w:eastAsia="Times New Roman" w:hAnsi="Times New Roman" w:cs="Times New Roman"/>
                <w:b/>
                <w:sz w:val="20"/>
                <w:szCs w:val="20"/>
                <w:lang w:eastAsia="pl-PL"/>
              </w:rPr>
            </w:pPr>
          </w:p>
        </w:tc>
      </w:tr>
      <w:tr w:rsidR="007C2960"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7C2960" w:rsidRPr="007C2960" w:rsidRDefault="007C2960"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1.1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7C2960" w:rsidRPr="007C2960" w:rsidRDefault="008C3776" w:rsidP="0083268A">
            <w:pPr>
              <w:widowControl w:val="0"/>
              <w:tabs>
                <w:tab w:val="left" w:pos="61"/>
                <w:tab w:val="left" w:pos="8543"/>
                <w:tab w:val="left" w:pos="14730"/>
              </w:tabs>
              <w:suppressAutoHyphens/>
              <w:overflowPunct w:val="0"/>
              <w:autoSpaceDE w:val="0"/>
              <w:spacing w:after="0" w:line="240" w:lineRule="atLeast"/>
              <w:ind w:left="61"/>
              <w:jc w:val="both"/>
              <w:rPr>
                <w:rFonts w:ascii="Times New Roman" w:eastAsia="Times New Roman" w:hAnsi="Times New Roman" w:cs="Times New Roman"/>
                <w:bCs/>
                <w:sz w:val="20"/>
                <w:szCs w:val="20"/>
                <w:lang w:eastAsia="pl-PL"/>
              </w:rPr>
            </w:pPr>
            <w:r w:rsidRPr="008C3776">
              <w:rPr>
                <w:rFonts w:ascii="Times New Roman" w:eastAsia="Times New Roman" w:hAnsi="Times New Roman" w:cs="Times New Roman"/>
                <w:bCs/>
                <w:sz w:val="20"/>
                <w:szCs w:val="20"/>
                <w:lang w:eastAsia="pl-PL"/>
              </w:rPr>
              <w:t xml:space="preserve">Pojazd  </w:t>
            </w:r>
            <w:r w:rsidR="00064F0D">
              <w:rPr>
                <w:rFonts w:ascii="Times New Roman" w:eastAsia="Times New Roman" w:hAnsi="Times New Roman" w:cs="Times New Roman"/>
                <w:bCs/>
                <w:sz w:val="20"/>
                <w:szCs w:val="20"/>
                <w:lang w:eastAsia="pl-PL"/>
              </w:rPr>
              <w:t xml:space="preserve">fabrycznie nowy, spełniający </w:t>
            </w:r>
            <w:r w:rsidRPr="008C3776">
              <w:rPr>
                <w:rFonts w:ascii="Times New Roman" w:eastAsia="Times New Roman" w:hAnsi="Times New Roman" w:cs="Times New Roman"/>
                <w:bCs/>
                <w:sz w:val="20"/>
                <w:szCs w:val="20"/>
                <w:lang w:eastAsia="pl-PL"/>
              </w:rPr>
              <w:t>wymagania polskich przepi</w:t>
            </w:r>
            <w:r w:rsidR="00A32AD5">
              <w:rPr>
                <w:rFonts w:ascii="Times New Roman" w:eastAsia="Times New Roman" w:hAnsi="Times New Roman" w:cs="Times New Roman"/>
                <w:bCs/>
                <w:sz w:val="20"/>
                <w:szCs w:val="20"/>
                <w:lang w:eastAsia="pl-PL"/>
              </w:rPr>
              <w:t>sów o ruchu drogowym zgodnie z u</w:t>
            </w:r>
            <w:r w:rsidRPr="008C3776">
              <w:rPr>
                <w:rFonts w:ascii="Times New Roman" w:eastAsia="Times New Roman" w:hAnsi="Times New Roman" w:cs="Times New Roman"/>
                <w:bCs/>
                <w:sz w:val="20"/>
                <w:szCs w:val="20"/>
                <w:lang w:eastAsia="pl-PL"/>
              </w:rPr>
              <w:t>stawą z dnia 20 czerwca 1997 roku „Prawo o ruchu drogowym”</w:t>
            </w:r>
            <w:r w:rsidR="00A32AD5">
              <w:rPr>
                <w:rFonts w:ascii="Times New Roman" w:eastAsia="Times New Roman" w:hAnsi="Times New Roman" w:cs="Times New Roman"/>
                <w:bCs/>
                <w:sz w:val="20"/>
                <w:szCs w:val="20"/>
                <w:lang w:eastAsia="pl-PL"/>
              </w:rPr>
              <w:t xml:space="preserve"> (</w:t>
            </w:r>
            <w:proofErr w:type="spellStart"/>
            <w:r w:rsidR="00A32AD5">
              <w:rPr>
                <w:rFonts w:ascii="Times New Roman" w:eastAsia="Times New Roman" w:hAnsi="Times New Roman" w:cs="Times New Roman"/>
                <w:bCs/>
                <w:sz w:val="20"/>
                <w:szCs w:val="20"/>
                <w:lang w:eastAsia="pl-PL"/>
              </w:rPr>
              <w:t>t.j</w:t>
            </w:r>
            <w:proofErr w:type="spellEnd"/>
            <w:r w:rsidR="00A32AD5">
              <w:rPr>
                <w:rFonts w:ascii="Times New Roman" w:eastAsia="Times New Roman" w:hAnsi="Times New Roman" w:cs="Times New Roman"/>
                <w:bCs/>
                <w:sz w:val="20"/>
                <w:szCs w:val="20"/>
                <w:lang w:eastAsia="pl-PL"/>
              </w:rPr>
              <w:t>. Dz.U. z 2012 </w:t>
            </w:r>
            <w:r w:rsidRPr="008C3776">
              <w:rPr>
                <w:rFonts w:ascii="Times New Roman" w:eastAsia="Times New Roman" w:hAnsi="Times New Roman" w:cs="Times New Roman"/>
                <w:bCs/>
                <w:sz w:val="20"/>
                <w:szCs w:val="20"/>
                <w:lang w:eastAsia="pl-PL"/>
              </w:rPr>
              <w:t xml:space="preserve">r. poz.1137, z </w:t>
            </w:r>
            <w:proofErr w:type="spellStart"/>
            <w:r w:rsidRPr="008C3776">
              <w:rPr>
                <w:rFonts w:ascii="Times New Roman" w:eastAsia="Times New Roman" w:hAnsi="Times New Roman" w:cs="Times New Roman"/>
                <w:bCs/>
                <w:sz w:val="20"/>
                <w:szCs w:val="20"/>
                <w:lang w:eastAsia="pl-PL"/>
              </w:rPr>
              <w:t>późn</w:t>
            </w:r>
            <w:proofErr w:type="spellEnd"/>
            <w:r w:rsidRPr="008C3776">
              <w:rPr>
                <w:rFonts w:ascii="Times New Roman" w:eastAsia="Times New Roman" w:hAnsi="Times New Roman" w:cs="Times New Roman"/>
                <w:bCs/>
                <w:sz w:val="20"/>
                <w:szCs w:val="20"/>
                <w:lang w:eastAsia="pl-PL"/>
              </w:rPr>
              <w:t>. zm.) z uwzględnieniem wymagań dotyczących pojazdów uprzywilejowanych</w:t>
            </w:r>
            <w:r w:rsidR="0083268A" w:rsidRPr="00AB4111">
              <w:rPr>
                <w:rFonts w:ascii="Times New Roman" w:eastAsia="Calibri" w:hAnsi="Times New Roman" w:cs="Times New Roman"/>
                <w:sz w:val="20"/>
                <w:szCs w:val="20"/>
              </w:rPr>
              <w:t xml:space="preserve"> wraz z pr</w:t>
            </w:r>
            <w:r w:rsidR="0083268A">
              <w:rPr>
                <w:rFonts w:ascii="Times New Roman" w:eastAsia="Calibri" w:hAnsi="Times New Roman" w:cs="Times New Roman"/>
                <w:sz w:val="20"/>
                <w:szCs w:val="20"/>
              </w:rPr>
              <w:t>zepisami wykonawczymi do ustawy.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C2960" w:rsidRPr="007C2960" w:rsidRDefault="007C2960" w:rsidP="007C2960">
            <w:pPr>
              <w:spacing w:after="0" w:line="240" w:lineRule="auto"/>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 xml:space="preserve"> </w:t>
            </w:r>
          </w:p>
        </w:tc>
      </w:tr>
      <w:tr w:rsidR="007C2960"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7C2960" w:rsidRPr="007C2960" w:rsidRDefault="007C2960"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1.2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7C2960" w:rsidRPr="007C2960" w:rsidRDefault="00D426AD" w:rsidP="00D426AD">
            <w:pPr>
              <w:spacing w:after="0" w:line="240" w:lineRule="auto"/>
              <w:jc w:val="both"/>
              <w:rPr>
                <w:rFonts w:ascii="Times New Roman" w:eastAsia="Times New Roman" w:hAnsi="Times New Roman" w:cs="Times New Roman"/>
                <w:bCs/>
                <w:sz w:val="20"/>
                <w:szCs w:val="20"/>
                <w:lang w:eastAsia="pl-PL"/>
              </w:rPr>
            </w:pPr>
            <w:r w:rsidRPr="00AB4111">
              <w:rPr>
                <w:rFonts w:ascii="Times New Roman" w:eastAsia="Calibri" w:hAnsi="Times New Roman" w:cs="Times New Roman"/>
                <w:sz w:val="20"/>
                <w:szCs w:val="20"/>
              </w:rPr>
              <w:t>Pojazd zabudowany i wypos</w:t>
            </w:r>
            <w:r>
              <w:rPr>
                <w:rFonts w:ascii="Times New Roman" w:eastAsia="Calibri" w:hAnsi="Times New Roman" w:cs="Times New Roman"/>
                <w:sz w:val="20"/>
                <w:szCs w:val="20"/>
              </w:rPr>
              <w:t xml:space="preserve">ażony musi spełniać wymagania </w:t>
            </w:r>
            <w:r w:rsidR="007C2960" w:rsidRPr="007C2960">
              <w:rPr>
                <w:rFonts w:ascii="Times New Roman" w:eastAsia="Times New Roman" w:hAnsi="Times New Roman" w:cs="Times New Roman"/>
                <w:bCs/>
                <w:sz w:val="20"/>
                <w:szCs w:val="20"/>
                <w:lang w:eastAsia="pl-PL"/>
              </w:rPr>
              <w:t>Polskiej Normy PN-EN 1846-1 oraz PN-EN 1846-2.</w:t>
            </w:r>
          </w:p>
        </w:tc>
        <w:tc>
          <w:tcPr>
            <w:tcW w:w="2693" w:type="dxa"/>
            <w:tcBorders>
              <w:top w:val="single" w:sz="4" w:space="0" w:color="auto"/>
              <w:left w:val="single" w:sz="4" w:space="0" w:color="auto"/>
              <w:bottom w:val="single" w:sz="4" w:space="0" w:color="auto"/>
              <w:right w:val="single" w:sz="4" w:space="0" w:color="auto"/>
            </w:tcBorders>
          </w:tcPr>
          <w:p w:rsidR="007C2960" w:rsidRPr="007C2960" w:rsidRDefault="007C2960"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1.3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AB4111" w:rsidRDefault="00D426AD" w:rsidP="00CC0546">
            <w:pPr>
              <w:tabs>
                <w:tab w:val="left" w:pos="312"/>
                <w:tab w:val="left" w:pos="921"/>
                <w:tab w:val="left" w:pos="6513"/>
                <w:tab w:val="left" w:pos="8543"/>
                <w:tab w:val="left" w:pos="14730"/>
              </w:tabs>
              <w:overflowPunct w:val="0"/>
              <w:autoSpaceDE w:val="0"/>
              <w:snapToGrid w:val="0"/>
              <w:spacing w:after="0" w:line="240" w:lineRule="atLeast"/>
              <w:jc w:val="both"/>
              <w:rPr>
                <w:rFonts w:ascii="Times New Roman" w:eastAsia="Calibri" w:hAnsi="Times New Roman" w:cs="Times New Roman"/>
                <w:sz w:val="20"/>
                <w:szCs w:val="20"/>
              </w:rPr>
            </w:pPr>
            <w:r w:rsidRPr="00AB4111">
              <w:rPr>
                <w:rFonts w:ascii="Times New Roman" w:eastAsia="Calibri" w:hAnsi="Times New Roman" w:cs="Times New Roman"/>
                <w:sz w:val="20"/>
                <w:szCs w:val="20"/>
              </w:rPr>
              <w:t xml:space="preserve">Pojazd zabudowany i wyposażony musi spełniać wymagania:  </w:t>
            </w:r>
          </w:p>
          <w:p w:rsidR="0083268A" w:rsidRPr="00AB4111" w:rsidRDefault="0083268A" w:rsidP="0083268A">
            <w:pPr>
              <w:numPr>
                <w:ilvl w:val="0"/>
                <w:numId w:val="15"/>
              </w:numPr>
              <w:tabs>
                <w:tab w:val="left" w:pos="175"/>
              </w:tabs>
              <w:spacing w:after="0" w:line="240" w:lineRule="auto"/>
              <w:ind w:left="176" w:hanging="176"/>
              <w:jc w:val="both"/>
              <w:rPr>
                <w:rFonts w:ascii="Times New Roman" w:eastAsia="Calibri" w:hAnsi="Times New Roman" w:cs="Times New Roman"/>
                <w:sz w:val="20"/>
                <w:szCs w:val="20"/>
              </w:rPr>
            </w:pPr>
            <w:r>
              <w:rPr>
                <w:rFonts w:ascii="Times New Roman" w:hAnsi="Times New Roman" w:cs="Times New Roman"/>
                <w:sz w:val="20"/>
                <w:szCs w:val="20"/>
              </w:rPr>
              <w:t>r</w:t>
            </w:r>
            <w:r w:rsidRPr="00AB4111">
              <w:rPr>
                <w:rFonts w:ascii="Times New Roman" w:eastAsia="Calibri" w:hAnsi="Times New Roman" w:cs="Times New Roman"/>
                <w:sz w:val="20"/>
                <w:szCs w:val="20"/>
              </w:rPr>
              <w:t>ozporządzenia Ministra Infrastruk</w:t>
            </w:r>
            <w:r>
              <w:rPr>
                <w:rFonts w:ascii="Times New Roman" w:eastAsia="Calibri" w:hAnsi="Times New Roman" w:cs="Times New Roman"/>
                <w:sz w:val="20"/>
                <w:szCs w:val="20"/>
              </w:rPr>
              <w:t xml:space="preserve">tury z dnia 31 grudnia 2002 r. </w:t>
            </w:r>
            <w:r w:rsidRPr="00AB4111">
              <w:rPr>
                <w:rFonts w:ascii="Times New Roman" w:eastAsia="Calibri" w:hAnsi="Times New Roman" w:cs="Times New Roman"/>
                <w:sz w:val="20"/>
                <w:szCs w:val="20"/>
              </w:rPr>
              <w:t>w sprawie warunków technicz</w:t>
            </w:r>
            <w:r>
              <w:rPr>
                <w:rFonts w:ascii="Times New Roman" w:eastAsia="Calibri" w:hAnsi="Times New Roman" w:cs="Times New Roman"/>
                <w:sz w:val="20"/>
                <w:szCs w:val="20"/>
              </w:rPr>
              <w:t xml:space="preserve">nych pojazdów oraz zakresu  ich </w:t>
            </w:r>
            <w:r w:rsidRPr="00AB4111">
              <w:rPr>
                <w:rFonts w:ascii="Times New Roman" w:eastAsia="Calibri" w:hAnsi="Times New Roman" w:cs="Times New Roman"/>
                <w:sz w:val="20"/>
                <w:szCs w:val="20"/>
              </w:rPr>
              <w:t xml:space="preserve">niezbędnego wyposażenia (Dz. U. Nr 32 z 2003 r., poz. 262, z </w:t>
            </w:r>
            <w:proofErr w:type="spellStart"/>
            <w:r w:rsidRPr="00AB4111">
              <w:rPr>
                <w:rFonts w:ascii="Times New Roman" w:eastAsia="Calibri" w:hAnsi="Times New Roman" w:cs="Times New Roman"/>
                <w:sz w:val="20"/>
                <w:szCs w:val="20"/>
              </w:rPr>
              <w:t>późn</w:t>
            </w:r>
            <w:proofErr w:type="spellEnd"/>
            <w:r w:rsidR="00570141">
              <w:rPr>
                <w:rFonts w:ascii="Times New Roman" w:eastAsia="Calibri" w:hAnsi="Times New Roman" w:cs="Times New Roman"/>
                <w:sz w:val="20"/>
                <w:szCs w:val="20"/>
              </w:rPr>
              <w:t>.</w:t>
            </w:r>
            <w:r w:rsidRPr="00AB4111">
              <w:rPr>
                <w:rFonts w:ascii="Times New Roman" w:eastAsia="Calibri" w:hAnsi="Times New Roman" w:cs="Times New Roman"/>
                <w:sz w:val="20"/>
                <w:szCs w:val="20"/>
              </w:rPr>
              <w:t xml:space="preserve"> zm</w:t>
            </w:r>
            <w:r w:rsidR="00570141">
              <w:rPr>
                <w:rFonts w:ascii="Times New Roman" w:eastAsia="Calibri" w:hAnsi="Times New Roman" w:cs="Times New Roman"/>
                <w:sz w:val="20"/>
                <w:szCs w:val="20"/>
              </w:rPr>
              <w:t>.</w:t>
            </w:r>
            <w:r w:rsidRPr="00AB4111">
              <w:rPr>
                <w:rFonts w:ascii="Times New Roman" w:eastAsia="Calibri" w:hAnsi="Times New Roman" w:cs="Times New Roman"/>
                <w:sz w:val="20"/>
                <w:szCs w:val="20"/>
              </w:rPr>
              <w:t>),</w:t>
            </w:r>
          </w:p>
          <w:p w:rsidR="0083268A" w:rsidRPr="00887E91" w:rsidRDefault="0083268A" w:rsidP="00D426AD">
            <w:pPr>
              <w:numPr>
                <w:ilvl w:val="0"/>
                <w:numId w:val="15"/>
              </w:numPr>
              <w:tabs>
                <w:tab w:val="left" w:pos="175"/>
              </w:tabs>
              <w:spacing w:after="0" w:line="240" w:lineRule="auto"/>
              <w:ind w:left="176" w:hanging="176"/>
              <w:jc w:val="both"/>
              <w:rPr>
                <w:rFonts w:ascii="Times New Roman" w:eastAsia="Times New Roman" w:hAnsi="Times New Roman" w:cs="Times New Roman"/>
                <w:sz w:val="20"/>
                <w:szCs w:val="20"/>
                <w:lang w:eastAsia="pl-PL"/>
              </w:rPr>
            </w:pPr>
            <w:r>
              <w:rPr>
                <w:rFonts w:ascii="Times New Roman" w:hAnsi="Times New Roman" w:cs="Times New Roman"/>
                <w:sz w:val="20"/>
                <w:szCs w:val="20"/>
              </w:rPr>
              <w:t>r</w:t>
            </w:r>
            <w:r w:rsidRPr="00AB4111">
              <w:rPr>
                <w:rFonts w:ascii="Times New Roman" w:eastAsia="Calibri" w:hAnsi="Times New Roman" w:cs="Times New Roman"/>
                <w:sz w:val="20"/>
                <w:szCs w:val="20"/>
              </w:rPr>
              <w:t>ozporządzenia Ministra Spraw Wewnętrznych i Administracji z dnia 20 czerwca 2007 r. w sprawie wykazu wyrobów służących zapewnieniu bezpieczeństwa publicznego lub ochronie zdrowia i życia  oraz</w:t>
            </w:r>
            <w:r>
              <w:rPr>
                <w:rFonts w:ascii="Times New Roman" w:eastAsia="Calibri" w:hAnsi="Times New Roman" w:cs="Times New Roman"/>
                <w:sz w:val="20"/>
                <w:szCs w:val="20"/>
              </w:rPr>
              <w:t xml:space="preserve"> mienia, </w:t>
            </w:r>
            <w:r w:rsidRPr="00AB4111">
              <w:rPr>
                <w:rFonts w:ascii="Times New Roman" w:eastAsia="Calibri" w:hAnsi="Times New Roman" w:cs="Times New Roman"/>
                <w:sz w:val="20"/>
                <w:szCs w:val="20"/>
              </w:rPr>
              <w:t>a także zasad wydawania dopuszczenia tych wyrobów do użytkowania  (D</w:t>
            </w:r>
            <w:r w:rsidR="00570141">
              <w:rPr>
                <w:rFonts w:ascii="Times New Roman" w:eastAsia="Calibri" w:hAnsi="Times New Roman" w:cs="Times New Roman"/>
                <w:sz w:val="20"/>
                <w:szCs w:val="20"/>
              </w:rPr>
              <w:t xml:space="preserve">z. U. Nr 143, poz. 1002, z </w:t>
            </w:r>
            <w:proofErr w:type="spellStart"/>
            <w:r w:rsidR="00570141">
              <w:rPr>
                <w:rFonts w:ascii="Times New Roman" w:eastAsia="Calibri" w:hAnsi="Times New Roman" w:cs="Times New Roman"/>
                <w:sz w:val="20"/>
                <w:szCs w:val="20"/>
              </w:rPr>
              <w:t>późn</w:t>
            </w:r>
            <w:proofErr w:type="spellEnd"/>
            <w:r w:rsidR="00570141">
              <w:rPr>
                <w:rFonts w:ascii="Times New Roman" w:eastAsia="Calibri" w:hAnsi="Times New Roman" w:cs="Times New Roman"/>
                <w:sz w:val="20"/>
                <w:szCs w:val="20"/>
              </w:rPr>
              <w:t xml:space="preserve">. </w:t>
            </w:r>
            <w:r w:rsidRPr="00AB4111">
              <w:rPr>
                <w:rFonts w:ascii="Times New Roman" w:eastAsia="Calibri" w:hAnsi="Times New Roman" w:cs="Times New Roman"/>
                <w:sz w:val="20"/>
                <w:szCs w:val="20"/>
              </w:rPr>
              <w:t>zm</w:t>
            </w:r>
            <w:r w:rsidR="00570141">
              <w:rPr>
                <w:rFonts w:ascii="Times New Roman" w:eastAsia="Calibri" w:hAnsi="Times New Roman" w:cs="Times New Roman"/>
                <w:sz w:val="20"/>
                <w:szCs w:val="20"/>
              </w:rPr>
              <w:t>.</w:t>
            </w:r>
            <w:r w:rsidR="00D426AD">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1.4</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8C3776" w:rsidRDefault="0083268A" w:rsidP="00A41BCF">
            <w:pPr>
              <w:autoSpaceDE w:val="0"/>
              <w:autoSpaceDN w:val="0"/>
              <w:adjustRightInd w:val="0"/>
              <w:spacing w:after="0" w:line="240" w:lineRule="auto"/>
              <w:jc w:val="both"/>
              <w:rPr>
                <w:rFonts w:ascii="Times New Roman" w:eastAsia="Times New Roman" w:hAnsi="Times New Roman" w:cs="Times New Roman"/>
                <w:color w:val="0033CC"/>
                <w:sz w:val="20"/>
                <w:szCs w:val="20"/>
                <w:lang w:eastAsia="pl-PL"/>
              </w:rPr>
            </w:pPr>
            <w:r w:rsidRPr="008C3776">
              <w:rPr>
                <w:rFonts w:ascii="Times New Roman" w:hAnsi="Times New Roman" w:cs="Times New Roman"/>
                <w:sz w:val="20"/>
                <w:szCs w:val="20"/>
              </w:rPr>
              <w:t xml:space="preserve">Pojazd posiada ważne świadectwa dopuszczenia wyrobu, do stosowania w jednostkach ochrony przeciwpożarowej wydane przez polską jednostkę certyfikującą  na podstawie rozporządzenia Ministra Spraw Wewnętrznych i Administracji </w:t>
            </w:r>
            <w:r w:rsidR="00D426AD">
              <w:rPr>
                <w:rFonts w:ascii="Times New Roman" w:hAnsi="Times New Roman" w:cs="Times New Roman"/>
                <w:sz w:val="20"/>
                <w:szCs w:val="20"/>
              </w:rPr>
              <w:t xml:space="preserve"> </w:t>
            </w:r>
            <w:r w:rsidR="00D426AD" w:rsidRPr="00AB4111">
              <w:rPr>
                <w:rFonts w:ascii="Times New Roman" w:eastAsia="Calibri" w:hAnsi="Times New Roman" w:cs="Times New Roman"/>
                <w:sz w:val="20"/>
                <w:szCs w:val="20"/>
              </w:rPr>
              <w:t xml:space="preserve">z dnia 20 czerwca 2007 r. </w:t>
            </w:r>
            <w:r w:rsidRPr="008C3776">
              <w:rPr>
                <w:rFonts w:ascii="Times New Roman" w:hAnsi="Times New Roman" w:cs="Times New Roman"/>
                <w:sz w:val="20"/>
                <w:szCs w:val="20"/>
              </w:rPr>
              <w:t>w sprawie wykazu wyrobów służących zapewnieniu bezpieczeństwa publicznego lub ochronie zdrowia i życia oraz mienia, a także zasad wydawania dopuszczenia tych wyrobów do użytkowania</w:t>
            </w:r>
            <w:r w:rsidR="00D426AD">
              <w:rPr>
                <w:rFonts w:ascii="Times New Roman" w:hAnsi="Times New Roman" w:cs="Times New Roman"/>
                <w:sz w:val="20"/>
                <w:szCs w:val="20"/>
              </w:rPr>
              <w:t xml:space="preserve"> </w:t>
            </w:r>
            <w:r w:rsidR="00D426AD" w:rsidRPr="00AB4111">
              <w:rPr>
                <w:rFonts w:ascii="Times New Roman" w:eastAsia="Calibri" w:hAnsi="Times New Roman" w:cs="Times New Roman"/>
                <w:sz w:val="20"/>
                <w:szCs w:val="20"/>
              </w:rPr>
              <w:t>(D</w:t>
            </w:r>
            <w:r w:rsidR="00D426AD">
              <w:rPr>
                <w:rFonts w:ascii="Times New Roman" w:eastAsia="Calibri" w:hAnsi="Times New Roman" w:cs="Times New Roman"/>
                <w:sz w:val="20"/>
                <w:szCs w:val="20"/>
              </w:rPr>
              <w:t xml:space="preserve">z. U. Nr 143, poz. 1002, z </w:t>
            </w:r>
            <w:proofErr w:type="spellStart"/>
            <w:r w:rsidR="00D426AD">
              <w:rPr>
                <w:rFonts w:ascii="Times New Roman" w:eastAsia="Calibri" w:hAnsi="Times New Roman" w:cs="Times New Roman"/>
                <w:sz w:val="20"/>
                <w:szCs w:val="20"/>
              </w:rPr>
              <w:t>późn</w:t>
            </w:r>
            <w:proofErr w:type="spellEnd"/>
            <w:r w:rsidR="00D426AD">
              <w:rPr>
                <w:rFonts w:ascii="Times New Roman" w:eastAsia="Calibri" w:hAnsi="Times New Roman" w:cs="Times New Roman"/>
                <w:sz w:val="20"/>
                <w:szCs w:val="20"/>
              </w:rPr>
              <w:t xml:space="preserve">. </w:t>
            </w:r>
            <w:r w:rsidR="00D426AD" w:rsidRPr="00AB4111">
              <w:rPr>
                <w:rFonts w:ascii="Times New Roman" w:eastAsia="Calibri" w:hAnsi="Times New Roman" w:cs="Times New Roman"/>
                <w:sz w:val="20"/>
                <w:szCs w:val="20"/>
              </w:rPr>
              <w:t>zm</w:t>
            </w:r>
            <w:r w:rsidR="00D426AD">
              <w:rPr>
                <w:rFonts w:ascii="Times New Roman" w:eastAsia="Calibri" w:hAnsi="Times New Roman" w:cs="Times New Roman"/>
                <w:sz w:val="20"/>
                <w:szCs w:val="20"/>
              </w:rPr>
              <w:t>.).</w:t>
            </w:r>
            <w:r w:rsidRPr="008C3776">
              <w:rPr>
                <w:rFonts w:ascii="Times New Roman" w:hAnsi="Times New Roman" w:cs="Times New Roman"/>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1.5</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A41BCF">
            <w:pPr>
              <w:autoSpaceDE w:val="0"/>
              <w:autoSpaceDN w:val="0"/>
              <w:adjustRightInd w:val="0"/>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Sprzęt podlegający dopuszczeniu (certyfikacji) będący na wyposażeniu pojazdu musi posiadać świadectwo dopuszczenia wydane przez CNBOP lub odpowiadający mu dokument wymagany obowiązującym prawem</w:t>
            </w:r>
            <w:r w:rsidR="00A41BCF">
              <w:rPr>
                <w:rFonts w:ascii="Times New Roman" w:eastAsia="Times New Roman" w:hAnsi="Times New Roman" w:cs="Times New Roman"/>
                <w:bCs/>
                <w:sz w:val="20"/>
                <w:szCs w:val="20"/>
                <w:lang w:eastAsia="pl-PL"/>
              </w:rPr>
              <w:t>.</w:t>
            </w:r>
            <w:r w:rsidRPr="007C2960">
              <w:rPr>
                <w:rFonts w:ascii="Times New Roman" w:eastAsia="Times New Roman" w:hAnsi="Times New Roman" w:cs="Times New Roman"/>
                <w:bCs/>
                <w:sz w:val="20"/>
                <w:szCs w:val="20"/>
                <w:lang w:eastAsia="pl-PL"/>
              </w:rPr>
              <w:t xml:space="preserve"> </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A32AD5" w:rsidRDefault="0083268A" w:rsidP="00A41BCF">
            <w:pPr>
              <w:autoSpaceDE w:val="0"/>
              <w:autoSpaceDN w:val="0"/>
              <w:adjustRightInd w:val="0"/>
              <w:spacing w:after="0" w:line="240" w:lineRule="auto"/>
              <w:jc w:val="both"/>
              <w:rPr>
                <w:rFonts w:ascii="Times New Roman" w:eastAsia="Times New Roman" w:hAnsi="Times New Roman" w:cs="Times New Roman"/>
                <w:bCs/>
                <w:sz w:val="20"/>
                <w:szCs w:val="20"/>
                <w:lang w:eastAsia="pl-PL"/>
              </w:rPr>
            </w:pPr>
            <w:r>
              <w:rPr>
                <w:rFonts w:ascii="Times New Roman" w:hAnsi="Times New Roman" w:cs="Times New Roman"/>
                <w:sz w:val="20"/>
                <w:szCs w:val="20"/>
              </w:rPr>
              <w:t>Pojazd p</w:t>
            </w:r>
            <w:r w:rsidRPr="00A32AD5">
              <w:rPr>
                <w:rFonts w:ascii="Times New Roman" w:hAnsi="Times New Roman" w:cs="Times New Roman"/>
                <w:sz w:val="20"/>
                <w:szCs w:val="20"/>
              </w:rPr>
              <w:t xml:space="preserve">osiada aktualne świadectwo homologacji podwozia lub homologacji typu bądź decyzję zwalniającą z homologacji na podwozie samochodu będącego przedmiotem dostawy zgodnie z ustawą </w:t>
            </w:r>
            <w:r w:rsidRPr="00A32AD5">
              <w:rPr>
                <w:rFonts w:ascii="Times New Roman" w:eastAsia="Times New Roman" w:hAnsi="Times New Roman" w:cs="Times New Roman"/>
                <w:bCs/>
                <w:sz w:val="20"/>
                <w:szCs w:val="20"/>
                <w:lang w:eastAsia="pl-PL"/>
              </w:rPr>
              <w:t>z dnia 20 czerwca 1997 roku „Prawo o ruchu drogowym” (</w:t>
            </w:r>
            <w:proofErr w:type="spellStart"/>
            <w:r w:rsidRPr="00A32AD5">
              <w:rPr>
                <w:rFonts w:ascii="Times New Roman" w:eastAsia="Times New Roman" w:hAnsi="Times New Roman" w:cs="Times New Roman"/>
                <w:bCs/>
                <w:sz w:val="20"/>
                <w:szCs w:val="20"/>
                <w:lang w:eastAsia="pl-PL"/>
              </w:rPr>
              <w:t>t.j</w:t>
            </w:r>
            <w:proofErr w:type="spellEnd"/>
            <w:r w:rsidRPr="00A32AD5">
              <w:rPr>
                <w:rFonts w:ascii="Times New Roman" w:eastAsia="Times New Roman" w:hAnsi="Times New Roman" w:cs="Times New Roman"/>
                <w:bCs/>
                <w:sz w:val="20"/>
                <w:szCs w:val="20"/>
                <w:lang w:eastAsia="pl-PL"/>
              </w:rPr>
              <w:t xml:space="preserve">. Dz.U. z 2012 r. poz.1137, z </w:t>
            </w:r>
            <w:proofErr w:type="spellStart"/>
            <w:r w:rsidRPr="00A32AD5">
              <w:rPr>
                <w:rFonts w:ascii="Times New Roman" w:eastAsia="Times New Roman" w:hAnsi="Times New Roman" w:cs="Times New Roman"/>
                <w:bCs/>
                <w:sz w:val="20"/>
                <w:szCs w:val="20"/>
                <w:lang w:eastAsia="pl-PL"/>
              </w:rPr>
              <w:t>późn</w:t>
            </w:r>
            <w:proofErr w:type="spellEnd"/>
            <w:r w:rsidRPr="00A32AD5">
              <w:rPr>
                <w:rFonts w:ascii="Times New Roman" w:eastAsia="Times New Roman" w:hAnsi="Times New Roman" w:cs="Times New Roman"/>
                <w:bCs/>
                <w:sz w:val="20"/>
                <w:szCs w:val="20"/>
                <w:lang w:eastAsia="pl-PL"/>
              </w:rPr>
              <w:t>. zm.)</w:t>
            </w:r>
            <w:r w:rsidRPr="008C3776">
              <w:rPr>
                <w:rFonts w:ascii="Times New Roman" w:eastAsia="Times New Roman" w:hAnsi="Times New Roman" w:cs="Times New Roman"/>
                <w:bCs/>
                <w:sz w:val="20"/>
                <w:szCs w:val="20"/>
                <w:highlight w:val="yellow"/>
                <w:lang w:eastAsia="pl-PL"/>
              </w:rPr>
              <w:t xml:space="preserve"> </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clear" w:color="auto" w:fill="D9D9D9"/>
          </w:tcPr>
          <w:p w:rsidR="0083268A" w:rsidRPr="007C2960" w:rsidRDefault="0083268A"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II.</w:t>
            </w:r>
          </w:p>
        </w:tc>
        <w:tc>
          <w:tcPr>
            <w:tcW w:w="6946" w:type="dxa"/>
            <w:tcBorders>
              <w:top w:val="single" w:sz="4" w:space="0" w:color="auto"/>
              <w:left w:val="single" w:sz="4" w:space="0" w:color="auto"/>
              <w:bottom w:val="single" w:sz="4" w:space="0" w:color="auto"/>
              <w:right w:val="single" w:sz="4" w:space="0" w:color="auto"/>
            </w:tcBorders>
            <w:shd w:val="clear" w:color="auto" w:fill="D9D9D9"/>
          </w:tcPr>
          <w:p w:rsidR="0083268A" w:rsidRPr="007C2960" w:rsidRDefault="0083268A"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PODWOZIE Z KABINĄ</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rPr>
          <w:trHeight w:val="605"/>
        </w:trPr>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Maksymalna masa rzeczywista samochodu gotowego do akcji ratowniczo-gaśniczej (pojazd z załogą, pełnymi zbiornikami, zabudową i wyposażeniem) – nie może przekroczyć 16</w:t>
            </w:r>
            <w:r w:rsidR="005B626A">
              <w:rPr>
                <w:rFonts w:ascii="Times New Roman" w:eastAsia="Times New Roman" w:hAnsi="Times New Roman" w:cs="Times New Roman"/>
                <w:bCs/>
                <w:sz w:val="20"/>
                <w:szCs w:val="20"/>
                <w:lang w:eastAsia="pl-PL"/>
              </w:rPr>
              <w:t> </w:t>
            </w:r>
            <w:r w:rsidRPr="007C2960">
              <w:rPr>
                <w:rFonts w:ascii="Times New Roman" w:eastAsia="Times New Roman" w:hAnsi="Times New Roman" w:cs="Times New Roman"/>
                <w:bCs/>
                <w:sz w:val="20"/>
                <w:szCs w:val="20"/>
                <w:lang w:eastAsia="pl-PL"/>
              </w:rPr>
              <w:t>000</w:t>
            </w:r>
            <w:r w:rsidR="005B626A">
              <w:rPr>
                <w:rFonts w:ascii="Times New Roman" w:eastAsia="Times New Roman" w:hAnsi="Times New Roman" w:cs="Times New Roman"/>
                <w:bCs/>
                <w:sz w:val="20"/>
                <w:szCs w:val="20"/>
                <w:lang w:eastAsia="pl-PL"/>
              </w:rPr>
              <w:t xml:space="preserve"> </w:t>
            </w:r>
            <w:r w:rsidRPr="007C2960">
              <w:rPr>
                <w:rFonts w:ascii="Times New Roman" w:eastAsia="Times New Roman" w:hAnsi="Times New Roman" w:cs="Times New Roman"/>
                <w:bCs/>
                <w:sz w:val="20"/>
                <w:szCs w:val="20"/>
                <w:lang w:eastAsia="pl-PL"/>
              </w:rPr>
              <w:t>kg.</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jc w:val="both"/>
              <w:rPr>
                <w:rFonts w:ascii="Times New Roman" w:eastAsia="Times New Roman" w:hAnsi="Times New Roman" w:cs="Times New Roman"/>
                <w:bCs/>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Samochód wyposażony w silnik wysokoprężny o mocy min. 210</w:t>
            </w:r>
            <w:r w:rsidR="005B626A">
              <w:rPr>
                <w:rFonts w:ascii="Times New Roman" w:eastAsia="Times New Roman" w:hAnsi="Times New Roman" w:cs="Times New Roman"/>
                <w:sz w:val="20"/>
                <w:szCs w:val="20"/>
                <w:lang w:eastAsia="pl-PL"/>
              </w:rPr>
              <w:t xml:space="preserve"> </w:t>
            </w:r>
            <w:proofErr w:type="spellStart"/>
            <w:r w:rsidRPr="007C2960">
              <w:rPr>
                <w:rFonts w:ascii="Times New Roman" w:eastAsia="Times New Roman" w:hAnsi="Times New Roman" w:cs="Times New Roman"/>
                <w:sz w:val="20"/>
                <w:szCs w:val="20"/>
                <w:lang w:eastAsia="pl-PL"/>
              </w:rPr>
              <w:t>kW.</w:t>
            </w:r>
            <w:proofErr w:type="spellEnd"/>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7C2960">
              <w:rPr>
                <w:rFonts w:ascii="Times New Roman" w:eastAsia="Times New Roman" w:hAnsi="Times New Roman" w:cs="Times New Roman"/>
                <w:sz w:val="20"/>
                <w:szCs w:val="20"/>
                <w:lang w:eastAsia="pl-PL"/>
              </w:rPr>
              <w:t>ok produkcji podwozia mi</w:t>
            </w:r>
            <w:r w:rsidRPr="00064F0D">
              <w:rPr>
                <w:rFonts w:ascii="Times New Roman" w:eastAsia="Times New Roman" w:hAnsi="Times New Roman" w:cs="Times New Roman"/>
                <w:sz w:val="20"/>
                <w:szCs w:val="20"/>
                <w:lang w:eastAsia="pl-PL"/>
              </w:rPr>
              <w:t>n. 2016. Podać markę, typ i model.</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2.4</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Samochód wyposażony w podwozie drogowe w układzie napędowym:</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4x4 – uterenowiony z:</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przekładnią rozdzielczą z możliwością wyboru przełożeń szosowych i terenowych,</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blokadą mechanizmu różnicowego osi tylnej, przedniej oraz międzyosiowego,</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pacing w:val="-3"/>
                <w:sz w:val="20"/>
                <w:szCs w:val="20"/>
                <w:lang w:eastAsia="pl-PL"/>
              </w:rPr>
            </w:pPr>
            <w:r w:rsidRPr="007C2960">
              <w:rPr>
                <w:rFonts w:ascii="Times New Roman" w:eastAsia="Times New Roman" w:hAnsi="Times New Roman" w:cs="Times New Roman"/>
                <w:spacing w:val="-3"/>
                <w:sz w:val="20"/>
                <w:szCs w:val="20"/>
                <w:lang w:eastAsia="pl-PL"/>
              </w:rPr>
              <w:t>na osi przedniej koła</w:t>
            </w:r>
            <w:r w:rsidRPr="007C2960">
              <w:rPr>
                <w:rFonts w:ascii="Times New Roman" w:eastAsia="Times New Roman" w:hAnsi="Times New Roman" w:cs="Times New Roman"/>
                <w:sz w:val="20"/>
                <w:szCs w:val="20"/>
                <w:lang w:eastAsia="pl-PL"/>
              </w:rPr>
              <w:t xml:space="preserve"> p</w:t>
            </w:r>
            <w:r w:rsidRPr="007C2960">
              <w:rPr>
                <w:rFonts w:ascii="Times New Roman" w:eastAsia="Times New Roman" w:hAnsi="Times New Roman" w:cs="Times New Roman"/>
                <w:spacing w:val="-3"/>
                <w:sz w:val="20"/>
                <w:szCs w:val="20"/>
                <w:lang w:eastAsia="pl-PL"/>
              </w:rPr>
              <w:t>ojedyncze, na osi tylnej koła podwójne,</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pacing w:val="-3"/>
                <w:sz w:val="20"/>
                <w:szCs w:val="20"/>
                <w:lang w:eastAsia="pl-PL"/>
              </w:rPr>
            </w:pPr>
            <w:r w:rsidRPr="007C2960">
              <w:rPr>
                <w:rFonts w:ascii="Times New Roman" w:eastAsia="Times New Roman" w:hAnsi="Times New Roman" w:cs="Times New Roman"/>
                <w:spacing w:val="-3"/>
                <w:sz w:val="20"/>
                <w:szCs w:val="20"/>
                <w:lang w:eastAsia="pl-PL"/>
              </w:rPr>
              <w:t xml:space="preserve">skrzynia biegów – manualna, </w:t>
            </w:r>
            <w:r w:rsidRPr="00064F0D">
              <w:rPr>
                <w:rFonts w:ascii="Times New Roman" w:eastAsia="Times New Roman" w:hAnsi="Times New Roman" w:cs="Times New Roman"/>
                <w:spacing w:val="-3"/>
                <w:sz w:val="20"/>
                <w:szCs w:val="20"/>
                <w:lang w:eastAsia="pl-PL"/>
              </w:rPr>
              <w:t>min. 6 biegowa+</w:t>
            </w:r>
            <w:r w:rsidRPr="007C2960">
              <w:rPr>
                <w:rFonts w:ascii="Times New Roman" w:eastAsia="Times New Roman" w:hAnsi="Times New Roman" w:cs="Times New Roman"/>
                <w:spacing w:val="-3"/>
                <w:sz w:val="20"/>
                <w:szCs w:val="20"/>
                <w:lang w:eastAsia="pl-PL"/>
              </w:rPr>
              <w:t xml:space="preserve"> wsteczny,</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napęd stały osi przedniej</w:t>
            </w:r>
            <w:r>
              <w:rPr>
                <w:rFonts w:ascii="Times New Roman" w:eastAsia="Times New Roman" w:hAnsi="Times New Roman" w:cs="Times New Roman"/>
                <w:sz w:val="20"/>
                <w:szCs w:val="20"/>
                <w:lang w:eastAsia="pl-PL"/>
              </w:rPr>
              <w:t>,</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system ABS – z możliwością odłączenia podczas jazdy w terenie </w:t>
            </w:r>
            <w:r w:rsidRPr="007C2960">
              <w:rPr>
                <w:rFonts w:ascii="Times New Roman" w:eastAsia="Times New Roman" w:hAnsi="Times New Roman" w:cs="Times New Roman"/>
                <w:b/>
                <w:sz w:val="20"/>
                <w:szCs w:val="20"/>
                <w:lang w:eastAsia="pl-PL"/>
              </w:rPr>
              <w:t xml:space="preserve">– </w:t>
            </w:r>
            <w:r w:rsidRPr="007C2960">
              <w:rPr>
                <w:rFonts w:ascii="Times New Roman" w:eastAsia="Times New Roman" w:hAnsi="Times New Roman" w:cs="Times New Roman"/>
                <w:sz w:val="20"/>
                <w:szCs w:val="20"/>
                <w:lang w:eastAsia="pl-PL"/>
              </w:rPr>
              <w:t>sposób odłączania w gestii Wykonawcy,</w:t>
            </w:r>
          </w:p>
          <w:p w:rsidR="0083268A" w:rsidRPr="007C2960" w:rsidRDefault="0083268A" w:rsidP="007C2960">
            <w:pPr>
              <w:numPr>
                <w:ilvl w:val="0"/>
                <w:numId w:val="15"/>
              </w:numPr>
              <w:tabs>
                <w:tab w:val="left" w:pos="175"/>
              </w:tabs>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światła do jazdy dziennej, lampy przeciwmgielne.</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2.5</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Samochód wyposażony w silnik o zapłonie samoczynnym, posiadający aktualne normy ochrony środowiska (czystości spalin) spełniający normę emisji spalin – min. Euro 6.</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2.6</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Zawieszenie osi przedniej i tylnej:</w:t>
            </w:r>
          </w:p>
          <w:p w:rsidR="0083268A" w:rsidRPr="00064F0D" w:rsidRDefault="0083268A" w:rsidP="007C2960">
            <w:pPr>
              <w:numPr>
                <w:ilvl w:val="0"/>
                <w:numId w:val="16"/>
              </w:numPr>
              <w:spacing w:after="0" w:line="240" w:lineRule="auto"/>
              <w:jc w:val="both"/>
              <w:rPr>
                <w:rFonts w:ascii="Times New Roman" w:eastAsia="Times New Roman" w:hAnsi="Times New Roman" w:cs="Times New Roman"/>
                <w:bCs/>
                <w:sz w:val="20"/>
                <w:szCs w:val="20"/>
                <w:lang w:eastAsia="pl-PL"/>
              </w:rPr>
            </w:pPr>
            <w:r w:rsidRPr="00064F0D">
              <w:rPr>
                <w:rFonts w:ascii="Times New Roman" w:eastAsia="Times New Roman" w:hAnsi="Times New Roman" w:cs="Times New Roman"/>
                <w:bCs/>
                <w:sz w:val="20"/>
                <w:szCs w:val="20"/>
                <w:lang w:eastAsia="pl-PL"/>
              </w:rPr>
              <w:t>oś przednia: mechaniczne – resory paraboliczne, oś tylna: paraboliczne lub pneumatyczne z możliwością regulacji wysokości zawieszenia osi tylnej</w:t>
            </w:r>
          </w:p>
          <w:p w:rsidR="0083268A" w:rsidRPr="007C2960" w:rsidRDefault="0083268A" w:rsidP="007C2960">
            <w:pPr>
              <w:numPr>
                <w:ilvl w:val="0"/>
                <w:numId w:val="16"/>
              </w:numPr>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amortyzatory teleskopowe, stabilizator przechyłów.</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2.7</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ind w:left="34" w:hanging="34"/>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bCs/>
                <w:sz w:val="20"/>
                <w:szCs w:val="20"/>
                <w:lang w:eastAsia="pl-PL"/>
              </w:rPr>
              <w:t xml:space="preserve">Kabina fabrycznie jednomodułowa czterodrzwiowa, zawieszona mechanicznie, </w:t>
            </w:r>
            <w:r w:rsidRPr="007C2960">
              <w:rPr>
                <w:rFonts w:ascii="Times New Roman" w:eastAsia="Times New Roman" w:hAnsi="Times New Roman" w:cs="Times New Roman"/>
                <w:sz w:val="20"/>
                <w:szCs w:val="20"/>
                <w:lang w:eastAsia="pl-PL"/>
              </w:rPr>
              <w:t>zapewniająca dostęp do silnika, w układzie miejsc 1+1+4</w:t>
            </w:r>
          </w:p>
          <w:p w:rsidR="0083268A" w:rsidRPr="007C2960" w:rsidRDefault="0083268A" w:rsidP="007C2960">
            <w:pPr>
              <w:tabs>
                <w:tab w:val="left" w:pos="8080"/>
              </w:tabs>
              <w:spacing w:after="0" w:line="240" w:lineRule="auto"/>
              <w:ind w:left="357" w:hanging="357"/>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Kabina wyposażona w:</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klimatyzację,</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indywidualne oświetlenie do czytania mapy dla pozycji dowódcy,</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niezależny układ ogrzewania, umożliwiający ogrzewanie kabiny przy wyłączonym silniku,</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reflektor </w:t>
            </w:r>
            <w:proofErr w:type="spellStart"/>
            <w:r w:rsidRPr="007C2960">
              <w:rPr>
                <w:rFonts w:ascii="Times New Roman" w:eastAsia="Times New Roman" w:hAnsi="Times New Roman" w:cs="Times New Roman"/>
                <w:sz w:val="20"/>
                <w:szCs w:val="20"/>
                <w:lang w:eastAsia="pl-PL"/>
              </w:rPr>
              <w:t>pogorzeliskowy</w:t>
            </w:r>
            <w:proofErr w:type="spellEnd"/>
            <w:r w:rsidRPr="007C2960">
              <w:rPr>
                <w:rFonts w:ascii="Times New Roman" w:eastAsia="Times New Roman" w:hAnsi="Times New Roman" w:cs="Times New Roman"/>
                <w:sz w:val="20"/>
                <w:szCs w:val="20"/>
                <w:lang w:eastAsia="pl-PL"/>
              </w:rPr>
              <w:t xml:space="preserve"> na zewnątrz kabiny z gniazdem elektrycznym z prawej strony,</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elektrycznie sterowane szyby po stronie kierowcy i dowódcy oraz w części załogowej,</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elektrycznie sterowane lusterka główne po stronie kierowcy i dowódcy,</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elektrycznie podgrzewane lusterka główne zewnętrzne,</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lusterko </w:t>
            </w:r>
            <w:proofErr w:type="spellStart"/>
            <w:r w:rsidRPr="007C2960">
              <w:rPr>
                <w:rFonts w:ascii="Times New Roman" w:eastAsia="Times New Roman" w:hAnsi="Times New Roman" w:cs="Times New Roman"/>
                <w:sz w:val="20"/>
                <w:szCs w:val="20"/>
                <w:lang w:eastAsia="pl-PL"/>
              </w:rPr>
              <w:t>rampowe</w:t>
            </w:r>
            <w:proofErr w:type="spellEnd"/>
            <w:r w:rsidRPr="007C2960">
              <w:rPr>
                <w:rFonts w:ascii="Times New Roman" w:eastAsia="Times New Roman" w:hAnsi="Times New Roman" w:cs="Times New Roman"/>
                <w:sz w:val="20"/>
                <w:szCs w:val="20"/>
                <w:lang w:eastAsia="pl-PL"/>
              </w:rPr>
              <w:t xml:space="preserve"> – krawężnikowe z prawej strony,</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lusterko </w:t>
            </w:r>
            <w:proofErr w:type="spellStart"/>
            <w:r w:rsidRPr="007C2960">
              <w:rPr>
                <w:rFonts w:ascii="Times New Roman" w:eastAsia="Times New Roman" w:hAnsi="Times New Roman" w:cs="Times New Roman"/>
                <w:sz w:val="20"/>
                <w:szCs w:val="20"/>
                <w:lang w:eastAsia="pl-PL"/>
              </w:rPr>
              <w:t>rampowe</w:t>
            </w:r>
            <w:proofErr w:type="spellEnd"/>
            <w:r w:rsidRPr="007C2960">
              <w:rPr>
                <w:rFonts w:ascii="Times New Roman" w:eastAsia="Times New Roman" w:hAnsi="Times New Roman" w:cs="Times New Roman"/>
                <w:sz w:val="20"/>
                <w:szCs w:val="20"/>
                <w:lang w:eastAsia="pl-PL"/>
              </w:rPr>
              <w:t xml:space="preserve"> – dojazdowe, przednie,</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poręcz do trzymania w tylnej części kabiny,</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wywietrznik dachowy,</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centralny zamek,</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listwy z oświetleniem typu LED umieszczone obustronnie, nad drzwiami wejściowymi do kabiny załogi.</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Kabina wyposażona dodatkowo w:</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uchwyty na 4 aparaty oddechowe, umieszczone w oparciach tylnych siedzeń,</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odblokowanie każdego aparatu indywidualnie,</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dźwignia odblokowująca o konstrukcji uniemożliwiającej przypadkowe odblokowanie np. w czasie hamowania pojazdu,</w:t>
            </w:r>
          </w:p>
          <w:p w:rsidR="0083268A" w:rsidRPr="007C2960" w:rsidRDefault="0083268A" w:rsidP="007C2960">
            <w:pPr>
              <w:numPr>
                <w:ilvl w:val="0"/>
                <w:numId w:val="17"/>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schowek pod siedzeniami w tylnej części kabiny.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2.8</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Fotele wyposażone w bezwładnościowe pasy bezpieczeństwa. Siedzenia pokryte materiałem </w:t>
            </w:r>
            <w:proofErr w:type="spellStart"/>
            <w:r w:rsidRPr="007C2960">
              <w:rPr>
                <w:rFonts w:ascii="Times New Roman" w:eastAsia="Times New Roman" w:hAnsi="Times New Roman" w:cs="Times New Roman"/>
                <w:sz w:val="20"/>
                <w:szCs w:val="20"/>
                <w:lang w:eastAsia="pl-PL"/>
              </w:rPr>
              <w:t>łatwozmywalnym</w:t>
            </w:r>
            <w:proofErr w:type="spellEnd"/>
            <w:r w:rsidRPr="007C2960">
              <w:rPr>
                <w:rFonts w:ascii="Times New Roman" w:eastAsia="Times New Roman" w:hAnsi="Times New Roman" w:cs="Times New Roman"/>
                <w:sz w:val="20"/>
                <w:szCs w:val="20"/>
                <w:lang w:eastAsia="pl-PL"/>
              </w:rPr>
              <w:t xml:space="preserve"> o zwiększonej odporności na ścieranie. Fotele wyposażone w zagłówki.</w:t>
            </w:r>
          </w:p>
          <w:p w:rsidR="0083268A" w:rsidRPr="007C2960" w:rsidRDefault="0083268A" w:rsidP="007C2960">
            <w:pPr>
              <w:spacing w:after="0" w:line="240" w:lineRule="auto"/>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sz w:val="20"/>
                <w:szCs w:val="20"/>
                <w:lang w:eastAsia="pl-PL"/>
              </w:rPr>
              <w:t>Fotel dla kierowcy:</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pneumatyczną regulacją wysokości,</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regulacją dostosowania do ciężaru ciała,</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regulacją odległości całego fotela,</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regulacją pochylenia oparcia.</w:t>
            </w:r>
          </w:p>
          <w:p w:rsidR="0083268A" w:rsidRPr="007C2960" w:rsidRDefault="0083268A" w:rsidP="007C2960">
            <w:pPr>
              <w:spacing w:after="0" w:line="240" w:lineRule="auto"/>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sz w:val="20"/>
                <w:szCs w:val="20"/>
                <w:lang w:eastAsia="pl-PL"/>
              </w:rPr>
              <w:t>Fotel dla pasażera (dowódcy):</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mechaniczną regulacją wysokości,</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regulacją odległości całego fotela,</w:t>
            </w:r>
          </w:p>
          <w:p w:rsidR="0083268A" w:rsidRPr="007C2960" w:rsidRDefault="0083268A" w:rsidP="007C2960">
            <w:pPr>
              <w:numPr>
                <w:ilvl w:val="0"/>
                <w:numId w:val="30"/>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regulacją pochylenia oparcia, zapewniające minimalny, należyty komfort jazdy i optymalną pozycję dla kierowcy i dowódcy.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2.9</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 kabinie kierowcy zamontowane następujące urządzenia:</w:t>
            </w:r>
          </w:p>
          <w:p w:rsidR="0083268A" w:rsidRPr="007C2960" w:rsidRDefault="0083268A" w:rsidP="007C2960">
            <w:pPr>
              <w:numPr>
                <w:ilvl w:val="0"/>
                <w:numId w:val="18"/>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radiotelefon samochodowy, przewoźny, tryb cyfrowo – analogowy o parametrach min: częstotliwość VHF 136-174 MHz, moc 5÷25 W, odstęp międzykanałowy 12,5 kHz,</w:t>
            </w:r>
          </w:p>
          <w:p w:rsidR="0083268A" w:rsidRPr="007C2960" w:rsidRDefault="0083268A" w:rsidP="007C2960">
            <w:pPr>
              <w:numPr>
                <w:ilvl w:val="0"/>
                <w:numId w:val="18"/>
              </w:numPr>
              <w:spacing w:after="0" w:line="240" w:lineRule="auto"/>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sz w:val="20"/>
                <w:szCs w:val="20"/>
                <w:lang w:eastAsia="pl-PL"/>
              </w:rPr>
              <w:lastRenderedPageBreak/>
              <w:t>radio z odtwarzaczem,</w:t>
            </w:r>
          </w:p>
          <w:p w:rsidR="0083268A" w:rsidRPr="007C2960" w:rsidRDefault="0083268A" w:rsidP="007C2960">
            <w:pPr>
              <w:numPr>
                <w:ilvl w:val="0"/>
                <w:numId w:val="18"/>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podest z wyłącznikiem do ładowarek latarek (2.10) i radiostacji przenośnych (2.11).</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AB4CCB">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2.1</w:t>
            </w:r>
            <w:r w:rsidR="00AB4CCB">
              <w:rPr>
                <w:rFonts w:ascii="Times New Roman" w:eastAsia="Times New Roman" w:hAnsi="Times New Roman" w:cs="Times New Roman"/>
                <w:sz w:val="20"/>
                <w:szCs w:val="20"/>
                <w:lang w:eastAsia="pl-PL"/>
              </w:rPr>
              <w:t>0</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5206AA" w:rsidRPr="007C2960" w:rsidRDefault="005206AA" w:rsidP="005206AA">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W kabinie kierowcy </w:t>
            </w:r>
            <w:r>
              <w:rPr>
                <w:rFonts w:ascii="Times New Roman" w:eastAsia="Times New Roman" w:hAnsi="Times New Roman" w:cs="Times New Roman"/>
                <w:sz w:val="20"/>
                <w:szCs w:val="20"/>
                <w:lang w:eastAsia="pl-PL"/>
              </w:rPr>
              <w:t>dwa</w:t>
            </w:r>
            <w:r w:rsidRPr="007C2960">
              <w:rPr>
                <w:rFonts w:ascii="Times New Roman" w:eastAsia="Times New Roman" w:hAnsi="Times New Roman" w:cs="Times New Roman"/>
                <w:sz w:val="20"/>
                <w:szCs w:val="20"/>
                <w:lang w:eastAsia="pl-PL"/>
              </w:rPr>
              <w:t xml:space="preserve"> komplety latarek akumulatorowych wraz z zamontowanymi na stałe ładowarkami zasilanymi z instalacji pojazdu.</w:t>
            </w:r>
          </w:p>
          <w:p w:rsidR="005206AA" w:rsidRPr="007C2960" w:rsidRDefault="005206AA" w:rsidP="005206AA">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Latarki w wykonaniu co najmniej </w:t>
            </w:r>
            <w:proofErr w:type="spellStart"/>
            <w:r w:rsidRPr="007C2960">
              <w:rPr>
                <w:rFonts w:ascii="Times New Roman" w:eastAsia="Times New Roman" w:hAnsi="Times New Roman" w:cs="Times New Roman"/>
                <w:sz w:val="20"/>
                <w:szCs w:val="20"/>
                <w:lang w:eastAsia="pl-PL"/>
              </w:rPr>
              <w:t>EEx</w:t>
            </w:r>
            <w:proofErr w:type="spellEnd"/>
            <w:r w:rsidRPr="007C2960">
              <w:rPr>
                <w:rFonts w:ascii="Times New Roman" w:eastAsia="Times New Roman" w:hAnsi="Times New Roman" w:cs="Times New Roman"/>
                <w:sz w:val="20"/>
                <w:szCs w:val="20"/>
                <w:lang w:eastAsia="pl-PL"/>
              </w:rPr>
              <w:t xml:space="preserve">, IIC, T4, IP 65, </w:t>
            </w:r>
            <w:proofErr w:type="spellStart"/>
            <w:r w:rsidRPr="007C2960">
              <w:rPr>
                <w:rFonts w:ascii="Times New Roman" w:eastAsia="Times New Roman" w:hAnsi="Times New Roman" w:cs="Times New Roman"/>
                <w:sz w:val="20"/>
                <w:szCs w:val="20"/>
                <w:lang w:eastAsia="pl-PL"/>
              </w:rPr>
              <w:t>udaroodpornym</w:t>
            </w:r>
            <w:proofErr w:type="spellEnd"/>
            <w:r w:rsidRPr="007C2960">
              <w:rPr>
                <w:rFonts w:ascii="Times New Roman" w:eastAsia="Times New Roman" w:hAnsi="Times New Roman" w:cs="Times New Roman"/>
                <w:sz w:val="20"/>
                <w:szCs w:val="20"/>
                <w:lang w:eastAsia="pl-PL"/>
              </w:rPr>
              <w:t>, źródło światła LED o mocy min. 100 lumenów. Latarki kątowe z możliwością łatwego przymocowania do ubrania specjalnego.</w:t>
            </w:r>
          </w:p>
          <w:p w:rsidR="005206AA" w:rsidRPr="007C2960" w:rsidRDefault="005206AA" w:rsidP="005206AA">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Wszystkie latarki zamontowane w uchwytach/gniazdach/ładowarkach z zabezpieczeniem uniemożliwiającym samoczynne wypięcie.</w:t>
            </w:r>
          </w:p>
          <w:p w:rsidR="0083268A" w:rsidRPr="007C2960" w:rsidRDefault="005206AA" w:rsidP="005206AA">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Dodatkowo do latarek należy zapewnić ładowarki sieciowe – 2 </w:t>
            </w:r>
            <w:proofErr w:type="spellStart"/>
            <w:r w:rsidRPr="007C2960">
              <w:rPr>
                <w:rFonts w:ascii="Times New Roman" w:eastAsia="Times New Roman" w:hAnsi="Times New Roman" w:cs="Times New Roman"/>
                <w:sz w:val="20"/>
                <w:szCs w:val="20"/>
                <w:lang w:eastAsia="pl-PL"/>
              </w:rPr>
              <w:t>kpl</w:t>
            </w:r>
            <w:proofErr w:type="spellEnd"/>
            <w:r w:rsidRPr="007C2960">
              <w:rPr>
                <w:rFonts w:ascii="Times New Roman" w:eastAsia="Times New Roman" w:hAnsi="Times New Roman" w:cs="Times New Roman"/>
                <w:sz w:val="20"/>
                <w:szCs w:val="20"/>
                <w:lang w:eastAsia="pl-PL"/>
              </w:rPr>
              <w:t>.</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1377C5"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1377C5" w:rsidRPr="007C2960" w:rsidRDefault="001377C5" w:rsidP="00AB4CC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5206AA" w:rsidRPr="007C2960" w:rsidRDefault="005206AA" w:rsidP="005206AA">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W kabinie kierowcy </w:t>
            </w:r>
            <w:r>
              <w:rPr>
                <w:rFonts w:ascii="Times New Roman" w:eastAsia="Times New Roman" w:hAnsi="Times New Roman" w:cs="Times New Roman"/>
                <w:sz w:val="20"/>
                <w:szCs w:val="20"/>
                <w:lang w:eastAsia="pl-PL"/>
              </w:rPr>
              <w:t>dwa radiotelefony nasobne</w:t>
            </w:r>
            <w:r w:rsidRPr="007C2960">
              <w:rPr>
                <w:rFonts w:ascii="Times New Roman" w:eastAsia="Times New Roman" w:hAnsi="Times New Roman" w:cs="Times New Roman"/>
                <w:sz w:val="20"/>
                <w:szCs w:val="20"/>
                <w:lang w:eastAsia="pl-PL"/>
              </w:rPr>
              <w:t xml:space="preserve">, z zamontowanymi na stałe ładowarkami, spełniających minimalne wymagania </w:t>
            </w:r>
            <w:proofErr w:type="spellStart"/>
            <w:r w:rsidRPr="007C2960">
              <w:rPr>
                <w:rFonts w:ascii="Times New Roman" w:eastAsia="Times New Roman" w:hAnsi="Times New Roman" w:cs="Times New Roman"/>
                <w:sz w:val="20"/>
                <w:szCs w:val="20"/>
                <w:lang w:eastAsia="pl-PL"/>
              </w:rPr>
              <w:t>techniczno</w:t>
            </w:r>
            <w:proofErr w:type="spellEnd"/>
            <w:r w:rsidRPr="007C2960">
              <w:rPr>
                <w:rFonts w:ascii="Times New Roman" w:eastAsia="Times New Roman" w:hAnsi="Times New Roman" w:cs="Times New Roman"/>
                <w:sz w:val="20"/>
                <w:szCs w:val="20"/>
                <w:lang w:eastAsia="pl-PL"/>
              </w:rPr>
              <w:t xml:space="preserve"> – funkcjonalne określone w załączniku nr 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Radiotelefon wyposażony w akumulator inteligentny (przechowujący dane) o pojemności min. 1800 </w:t>
            </w:r>
            <w:proofErr w:type="spellStart"/>
            <w:r w:rsidRPr="007C2960">
              <w:rPr>
                <w:rFonts w:ascii="Times New Roman" w:eastAsia="Times New Roman" w:hAnsi="Times New Roman" w:cs="Times New Roman"/>
                <w:sz w:val="20"/>
                <w:szCs w:val="20"/>
                <w:lang w:eastAsia="pl-PL"/>
              </w:rPr>
              <w:t>mAh</w:t>
            </w:r>
            <w:proofErr w:type="spellEnd"/>
            <w:r w:rsidRPr="007C2960">
              <w:rPr>
                <w:rFonts w:ascii="Times New Roman" w:eastAsia="Times New Roman" w:hAnsi="Times New Roman" w:cs="Times New Roman"/>
                <w:sz w:val="20"/>
                <w:szCs w:val="20"/>
                <w:lang w:eastAsia="pl-PL"/>
              </w:rPr>
              <w:t xml:space="preserve"> oraz wyposażony w dodatkowy </w:t>
            </w:r>
            <w:proofErr w:type="spellStart"/>
            <w:r w:rsidRPr="007C2960">
              <w:rPr>
                <w:rFonts w:ascii="Times New Roman" w:eastAsia="Times New Roman" w:hAnsi="Times New Roman" w:cs="Times New Roman"/>
                <w:sz w:val="20"/>
                <w:szCs w:val="20"/>
                <w:lang w:eastAsia="pl-PL"/>
              </w:rPr>
              <w:t>mikrofonogłośnik</w:t>
            </w:r>
            <w:proofErr w:type="spellEnd"/>
            <w:r w:rsidRPr="007C2960">
              <w:rPr>
                <w:rFonts w:ascii="Times New Roman" w:eastAsia="Times New Roman" w:hAnsi="Times New Roman" w:cs="Times New Roman"/>
                <w:sz w:val="20"/>
                <w:szCs w:val="20"/>
                <w:lang w:eastAsia="pl-PL"/>
              </w:rPr>
              <w:t>. Ładowarka wspierająca funkcję inteligentnych akumulatorów. Ładowarki zasilane z instalacji elektrycznej pojazdu (dedykowane do pojazdów i zgodne z napięciem zabudowy), zapewniające sygnalizację cyklu pracy oraz ładowanie i rozładowanie bez odpinania akumulatora od radiotelefonu. Wszystkie podzespoły zestawu powinny być jednego producenta.</w:t>
            </w:r>
          </w:p>
          <w:p w:rsidR="001377C5" w:rsidRPr="007C2960" w:rsidRDefault="005206AA" w:rsidP="005206AA">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Wszystkie radiotelefony zamontowane w uchwytach/gniazdach/ładowarkach z zabezpieczeniem uniemożliwiającym samoczynne wypięcie</w:t>
            </w:r>
            <w:r>
              <w:rPr>
                <w:rFonts w:ascii="Times New Roman" w:eastAsia="Times New Roman" w:hAnsi="Times New Roman" w:cs="Times New Roman"/>
                <w:sz w:val="20"/>
                <w:szCs w:val="20"/>
                <w:lang w:eastAsia="pl-PL"/>
              </w:rPr>
              <w:t>.</w:t>
            </w:r>
          </w:p>
        </w:tc>
        <w:tc>
          <w:tcPr>
            <w:tcW w:w="2693" w:type="dxa"/>
            <w:tcBorders>
              <w:top w:val="single" w:sz="4" w:space="0" w:color="auto"/>
              <w:left w:val="single" w:sz="4" w:space="0" w:color="auto"/>
              <w:bottom w:val="single" w:sz="4" w:space="0" w:color="auto"/>
              <w:right w:val="single" w:sz="4" w:space="0" w:color="auto"/>
            </w:tcBorders>
          </w:tcPr>
          <w:p w:rsidR="001377C5" w:rsidRPr="007C2960" w:rsidRDefault="001377C5"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AB4CCB">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2.1</w:t>
            </w:r>
            <w:r w:rsidR="001377C5">
              <w:rPr>
                <w:rFonts w:ascii="Times New Roman" w:eastAsia="Times New Roman" w:hAnsi="Times New Roman" w:cs="Times New Roman"/>
                <w:sz w:val="20"/>
                <w:szCs w:val="20"/>
                <w:lang w:eastAsia="pl-PL"/>
              </w:rPr>
              <w:t>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Dodatkowe urządzenia zamontowane w kabinie:</w:t>
            </w:r>
          </w:p>
          <w:p w:rsidR="0083268A" w:rsidRPr="007C2960" w:rsidRDefault="0083268A" w:rsidP="007C2960">
            <w:pPr>
              <w:numPr>
                <w:ilvl w:val="0"/>
                <w:numId w:val="19"/>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sygnalizacja otwarcia żaluzji skrytek i podestów, z alarmem świetlnym i słownym,</w:t>
            </w:r>
          </w:p>
          <w:p w:rsidR="0083268A" w:rsidRPr="007C2960" w:rsidRDefault="0083268A" w:rsidP="007C2960">
            <w:pPr>
              <w:numPr>
                <w:ilvl w:val="0"/>
                <w:numId w:val="19"/>
              </w:numPr>
              <w:autoSpaceDE w:val="0"/>
              <w:autoSpaceDN w:val="0"/>
              <w:adjustRightInd w:val="0"/>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sygnalizacja informująca o wysunięciu masztu,</w:t>
            </w:r>
            <w:r w:rsidRPr="007C2960">
              <w:rPr>
                <w:rFonts w:ascii="Times New Roman" w:eastAsia="Times New Roman" w:hAnsi="Times New Roman" w:cs="Times New Roman"/>
                <w:sz w:val="20"/>
                <w:szCs w:val="20"/>
                <w:lang w:eastAsia="pl-PL"/>
              </w:rPr>
              <w:t xml:space="preserve"> z alarmem świetlnym i słownym</w:t>
            </w:r>
            <w:r w:rsidRPr="007C2960">
              <w:rPr>
                <w:rFonts w:ascii="Times New Roman" w:eastAsia="Times New Roman" w:hAnsi="Times New Roman" w:cs="Times New Roman"/>
                <w:bCs/>
                <w:sz w:val="20"/>
                <w:szCs w:val="20"/>
                <w:lang w:eastAsia="pl-PL"/>
              </w:rPr>
              <w:t>,</w:t>
            </w:r>
          </w:p>
          <w:p w:rsidR="0083268A" w:rsidRPr="007C2960" w:rsidRDefault="0083268A" w:rsidP="007C2960">
            <w:pPr>
              <w:numPr>
                <w:ilvl w:val="0"/>
                <w:numId w:val="19"/>
              </w:numPr>
              <w:autoSpaceDE w:val="0"/>
              <w:autoSpaceDN w:val="0"/>
              <w:adjustRightInd w:val="0"/>
              <w:spacing w:after="0" w:line="240" w:lineRule="auto"/>
              <w:jc w:val="both"/>
              <w:rPr>
                <w:rFonts w:ascii="Times New Roman" w:eastAsia="Calibri" w:hAnsi="Times New Roman" w:cs="Times New Roman"/>
                <w:sz w:val="20"/>
                <w:szCs w:val="20"/>
              </w:rPr>
            </w:pPr>
            <w:r w:rsidRPr="007C2960">
              <w:rPr>
                <w:rFonts w:ascii="Times New Roman" w:eastAsia="Times New Roman" w:hAnsi="Times New Roman" w:cs="Times New Roman"/>
                <w:sz w:val="20"/>
                <w:szCs w:val="20"/>
                <w:lang w:eastAsia="pl-PL"/>
              </w:rPr>
              <w:t>Zamawiający wymaga alarmu słownego o treści: „otwarte żaluzje”, „otwarte podesty”, „wysunięty maszt”,</w:t>
            </w:r>
          </w:p>
          <w:p w:rsidR="0083268A" w:rsidRPr="007C2960" w:rsidRDefault="0083268A" w:rsidP="007C2960">
            <w:pPr>
              <w:numPr>
                <w:ilvl w:val="0"/>
                <w:numId w:val="19"/>
              </w:numPr>
              <w:autoSpaceDE w:val="0"/>
              <w:autoSpaceDN w:val="0"/>
              <w:adjustRightInd w:val="0"/>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sygnalizacja załączonego gniazda ładowania</w:t>
            </w:r>
            <w:r w:rsidRPr="007C2960">
              <w:rPr>
                <w:rFonts w:ascii="Times New Roman" w:eastAsia="Times New Roman" w:hAnsi="Times New Roman" w:cs="Times New Roman"/>
                <w:sz w:val="20"/>
                <w:szCs w:val="20"/>
                <w:lang w:eastAsia="pl-PL"/>
              </w:rPr>
              <w:t xml:space="preserve"> i stan naładowania akumulatorów,</w:t>
            </w:r>
          </w:p>
          <w:p w:rsidR="0083268A" w:rsidRPr="007C2960" w:rsidRDefault="0083268A" w:rsidP="007C2960">
            <w:pPr>
              <w:numPr>
                <w:ilvl w:val="0"/>
                <w:numId w:val="19"/>
              </w:num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główny wyłącznik oświetlenia skrytek,</w:t>
            </w:r>
          </w:p>
          <w:p w:rsidR="0083268A" w:rsidRPr="007C2960" w:rsidRDefault="0083268A" w:rsidP="007C2960">
            <w:pPr>
              <w:numPr>
                <w:ilvl w:val="0"/>
                <w:numId w:val="19"/>
              </w:numPr>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sz w:val="20"/>
                <w:szCs w:val="20"/>
                <w:lang w:eastAsia="pl-PL"/>
              </w:rPr>
              <w:t>sterowanie zraszaczami,</w:t>
            </w:r>
          </w:p>
          <w:p w:rsidR="0083268A" w:rsidRPr="007C2960" w:rsidRDefault="0083268A" w:rsidP="007C2960">
            <w:pPr>
              <w:numPr>
                <w:ilvl w:val="0"/>
                <w:numId w:val="19"/>
              </w:numPr>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sterowanie niezależnym ogrzewaniem kabiny i przedziału pracy autopompy,</w:t>
            </w:r>
          </w:p>
          <w:p w:rsidR="0083268A" w:rsidRPr="007C2960" w:rsidRDefault="0083268A" w:rsidP="007C2960">
            <w:pPr>
              <w:numPr>
                <w:ilvl w:val="0"/>
                <w:numId w:val="19"/>
              </w:numPr>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kontrolka włączenia autopompy,</w:t>
            </w:r>
          </w:p>
          <w:p w:rsidR="0083268A" w:rsidRPr="007C2960" w:rsidRDefault="0083268A" w:rsidP="007C2960">
            <w:pPr>
              <w:numPr>
                <w:ilvl w:val="0"/>
                <w:numId w:val="19"/>
              </w:numPr>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wskaźnik poziomu wody w zbiorniku,</w:t>
            </w:r>
          </w:p>
          <w:p w:rsidR="0083268A" w:rsidRPr="007C2960" w:rsidRDefault="0083268A" w:rsidP="007C2960">
            <w:pPr>
              <w:numPr>
                <w:ilvl w:val="0"/>
                <w:numId w:val="19"/>
              </w:numPr>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wskaźnik poziomu środka pianotwórczego w zbiorniku,</w:t>
            </w:r>
          </w:p>
          <w:p w:rsidR="0083268A" w:rsidRPr="007C2960" w:rsidRDefault="0083268A" w:rsidP="007C2960">
            <w:pPr>
              <w:numPr>
                <w:ilvl w:val="0"/>
                <w:numId w:val="19"/>
              </w:numPr>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wskaźnik niskiego ciśnienia,</w:t>
            </w:r>
          </w:p>
          <w:p w:rsidR="0083268A" w:rsidRPr="007C2960" w:rsidRDefault="0083268A" w:rsidP="007C2960">
            <w:pPr>
              <w:numPr>
                <w:ilvl w:val="0"/>
                <w:numId w:val="19"/>
              </w:numPr>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wskaźnik wysokiego ciśnienia.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1377C5" w:rsidP="007C296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Pojazd wyposażony w urządzenie </w:t>
            </w:r>
            <w:proofErr w:type="spellStart"/>
            <w:r w:rsidRPr="007C2960">
              <w:rPr>
                <w:rFonts w:ascii="Times New Roman" w:eastAsia="Times New Roman" w:hAnsi="Times New Roman" w:cs="Times New Roman"/>
                <w:sz w:val="20"/>
                <w:szCs w:val="20"/>
                <w:lang w:eastAsia="pl-PL"/>
              </w:rPr>
              <w:t>sygnalizacyjno</w:t>
            </w:r>
            <w:proofErr w:type="spellEnd"/>
            <w:r w:rsidRPr="007C2960">
              <w:rPr>
                <w:rFonts w:ascii="Times New Roman" w:eastAsia="Times New Roman" w:hAnsi="Times New Roman" w:cs="Times New Roman"/>
                <w:sz w:val="20"/>
                <w:szCs w:val="20"/>
                <w:lang w:eastAsia="pl-PL"/>
              </w:rPr>
              <w:t xml:space="preserve"> – ostrzegawcze (akustyczne i świetlne) pojazdu uprzywilejowanego. Urządzenie akustyczne powinno umożliwiać podawanie komunikatów słownych. Głośnik lub głośniki o mocy min. 200W.</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Wymagana funkcjonalność podstawowa:</w:t>
            </w:r>
          </w:p>
          <w:p w:rsidR="0083268A" w:rsidRPr="007C2960" w:rsidRDefault="0083268A" w:rsidP="007C2960">
            <w:pPr>
              <w:numPr>
                <w:ilvl w:val="0"/>
                <w:numId w:val="34"/>
              </w:numPr>
              <w:spacing w:after="0" w:line="240" w:lineRule="auto"/>
              <w:ind w:left="318" w:hanging="318"/>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minimum pięć różnych trybów pracy w ciągu dnia i nocy dla sygnalizacji,</w:t>
            </w:r>
          </w:p>
          <w:p w:rsidR="0083268A" w:rsidRPr="007C2960" w:rsidRDefault="0083268A" w:rsidP="007C2960">
            <w:pPr>
              <w:numPr>
                <w:ilvl w:val="0"/>
                <w:numId w:val="34"/>
              </w:numPr>
              <w:spacing w:after="0" w:line="240" w:lineRule="auto"/>
              <w:ind w:left="318" w:hanging="318"/>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załączenie sygnałów dźwiękowych i świetlnych jednym przyciskiem (pojedyncze krótkie naciśnięcie przycisku),</w:t>
            </w:r>
          </w:p>
          <w:p w:rsidR="0083268A" w:rsidRPr="007C2960" w:rsidRDefault="0083268A" w:rsidP="007C2960">
            <w:pPr>
              <w:numPr>
                <w:ilvl w:val="0"/>
                <w:numId w:val="20"/>
              </w:numPr>
              <w:spacing w:after="0" w:line="240" w:lineRule="auto"/>
              <w:ind w:left="318" w:hanging="318"/>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wyłączenie sygnałów dźwiękowych (pojedyncze krótkie naciśnięcie przycisku),</w:t>
            </w:r>
          </w:p>
          <w:p w:rsidR="0083268A" w:rsidRPr="007C2960" w:rsidRDefault="0083268A" w:rsidP="007C2960">
            <w:pPr>
              <w:numPr>
                <w:ilvl w:val="0"/>
                <w:numId w:val="20"/>
              </w:numPr>
              <w:spacing w:after="0" w:line="240" w:lineRule="auto"/>
              <w:ind w:left="318" w:hanging="318"/>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wyłączenie sygnałów dźwiękowych, świetlnych (pojedyncze długie naciśnięcie przycisku).</w:t>
            </w:r>
          </w:p>
          <w:p w:rsidR="0083268A" w:rsidRPr="004D771E" w:rsidRDefault="0083268A" w:rsidP="007C2960">
            <w:pPr>
              <w:spacing w:after="0" w:line="240" w:lineRule="auto"/>
              <w:jc w:val="both"/>
              <w:rPr>
                <w:rFonts w:ascii="Times New Roman" w:eastAsia="Times New Roman" w:hAnsi="Times New Roman" w:cs="Times New Roman"/>
                <w:sz w:val="20"/>
                <w:szCs w:val="20"/>
                <w:highlight w:val="yellow"/>
                <w:lang w:eastAsia="pl-PL"/>
              </w:rPr>
            </w:pPr>
            <w:r w:rsidRPr="002F6871">
              <w:rPr>
                <w:rFonts w:ascii="Times New Roman" w:eastAsia="Times New Roman" w:hAnsi="Times New Roman" w:cs="Times New Roman"/>
                <w:sz w:val="20"/>
                <w:szCs w:val="20"/>
                <w:lang w:eastAsia="pl-PL"/>
              </w:rPr>
              <w:t xml:space="preserve">Na dachu kabiny zamontowana kompozytowa nadbudowa ukształtowana opływowo z zamontowaną lampą zespoloną z podświetlanym  napisem „STRAŻ” z głośnikiem i dwie wyprofilowane, ukształtowane opływowo z łagodnie zaokrąglonymi kształtami naroży lampy niebieskie LED, oraz zamontowane dwie lampy dalekosiężne w nadbudowie górnej. </w:t>
            </w:r>
          </w:p>
          <w:p w:rsidR="0083268A" w:rsidRPr="002F6871" w:rsidRDefault="0083268A" w:rsidP="007C2960">
            <w:pPr>
              <w:numPr>
                <w:ilvl w:val="0"/>
                <w:numId w:val="21"/>
              </w:numPr>
              <w:spacing w:after="0" w:line="240" w:lineRule="auto"/>
              <w:jc w:val="both"/>
              <w:rPr>
                <w:rFonts w:ascii="Times New Roman" w:eastAsia="Times New Roman" w:hAnsi="Times New Roman" w:cs="Times New Roman"/>
                <w:sz w:val="20"/>
                <w:szCs w:val="20"/>
                <w:lang w:eastAsia="pl-PL"/>
              </w:rPr>
            </w:pPr>
            <w:r w:rsidRPr="002F6871">
              <w:rPr>
                <w:rFonts w:ascii="Times New Roman" w:eastAsia="Times New Roman" w:hAnsi="Times New Roman" w:cs="Times New Roman"/>
                <w:sz w:val="20"/>
                <w:szCs w:val="20"/>
                <w:lang w:eastAsia="pl-PL"/>
              </w:rPr>
              <w:t>dodatkowo 2 lampy sygnalizacyjne niebieskie LED z przodu pojazdu,</w:t>
            </w:r>
          </w:p>
          <w:p w:rsidR="0083268A" w:rsidRPr="002F6871" w:rsidRDefault="0083268A" w:rsidP="007C2960">
            <w:pPr>
              <w:numPr>
                <w:ilvl w:val="0"/>
                <w:numId w:val="21"/>
              </w:numPr>
              <w:spacing w:after="0" w:line="240" w:lineRule="auto"/>
              <w:jc w:val="both"/>
              <w:rPr>
                <w:rFonts w:ascii="Times New Roman" w:eastAsia="Times New Roman" w:hAnsi="Times New Roman" w:cs="Times New Roman"/>
                <w:sz w:val="20"/>
                <w:szCs w:val="20"/>
                <w:lang w:eastAsia="pl-PL"/>
              </w:rPr>
            </w:pPr>
            <w:r w:rsidRPr="002F6871">
              <w:rPr>
                <w:rFonts w:ascii="Times New Roman" w:eastAsia="Times New Roman" w:hAnsi="Times New Roman" w:cs="Times New Roman"/>
                <w:sz w:val="20"/>
                <w:szCs w:val="20"/>
                <w:lang w:eastAsia="pl-PL"/>
              </w:rPr>
              <w:t>na ścianie tylnej pojazdu, w narożach wyprofilowane dwie lampy niebieskie ukształtowane opływowo z łagodnie zaokrąglonymi kształtami naroży,</w:t>
            </w:r>
          </w:p>
          <w:p w:rsidR="0083268A" w:rsidRPr="002F6871" w:rsidRDefault="0083268A" w:rsidP="007C2960">
            <w:pPr>
              <w:numPr>
                <w:ilvl w:val="0"/>
                <w:numId w:val="21"/>
              </w:numPr>
              <w:spacing w:after="0" w:line="240" w:lineRule="auto"/>
              <w:jc w:val="both"/>
              <w:rPr>
                <w:rFonts w:ascii="Times New Roman" w:eastAsia="Times New Roman" w:hAnsi="Times New Roman" w:cs="Times New Roman"/>
                <w:sz w:val="20"/>
                <w:szCs w:val="20"/>
                <w:lang w:eastAsia="pl-PL"/>
              </w:rPr>
            </w:pPr>
            <w:r w:rsidRPr="002F6871">
              <w:rPr>
                <w:rFonts w:ascii="Times New Roman" w:eastAsia="Times New Roman" w:hAnsi="Times New Roman" w:cs="Times New Roman"/>
                <w:sz w:val="20"/>
                <w:szCs w:val="20"/>
                <w:lang w:eastAsia="pl-PL"/>
              </w:rPr>
              <w:t>„fala świetlna” LED umieszczona na tylnej ścianie nadwozia,</w:t>
            </w:r>
          </w:p>
          <w:p w:rsidR="0083268A" w:rsidRPr="007C2960" w:rsidRDefault="0083268A" w:rsidP="007C2960">
            <w:pPr>
              <w:numPr>
                <w:ilvl w:val="0"/>
                <w:numId w:val="21"/>
              </w:numPr>
              <w:spacing w:after="0" w:line="240" w:lineRule="auto"/>
              <w:jc w:val="both"/>
              <w:rPr>
                <w:rFonts w:ascii="Times New Roman" w:eastAsia="Times New Roman" w:hAnsi="Times New Roman" w:cs="Times New Roman"/>
                <w:sz w:val="20"/>
                <w:szCs w:val="20"/>
                <w:lang w:eastAsia="pl-PL"/>
              </w:rPr>
            </w:pPr>
            <w:r w:rsidRPr="002F6871">
              <w:rPr>
                <w:rFonts w:ascii="Times New Roman" w:eastAsia="Times New Roman" w:hAnsi="Times New Roman" w:cs="Times New Roman"/>
                <w:sz w:val="20"/>
                <w:szCs w:val="20"/>
                <w:lang w:eastAsia="pl-PL"/>
              </w:rPr>
              <w:t>na ścianie dolnej tylnej nadwozia z lewej i prawej strony zamontowane dwie lampy zespolone tylne z zabezpieczeniami ochronnymi.</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1377C5">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2.1</w:t>
            </w:r>
            <w:r w:rsidR="001377C5">
              <w:rPr>
                <w:rFonts w:ascii="Times New Roman" w:eastAsia="Times New Roman" w:hAnsi="Times New Roman" w:cs="Times New Roman"/>
                <w:sz w:val="20"/>
                <w:szCs w:val="20"/>
                <w:lang w:eastAsia="pl-PL"/>
              </w:rPr>
              <w:t>4</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016CDC">
            <w:pPr>
              <w:spacing w:after="0" w:line="240" w:lineRule="auto"/>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sz w:val="20"/>
                <w:szCs w:val="20"/>
                <w:lang w:eastAsia="pl-PL"/>
              </w:rPr>
              <w:t>Instalacja elektryczna wyposażona w główny wyłącznik prądu (bez odłączania urządzeń wymagających stałego zasilania).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AB4CCB" w:rsidP="001377C5">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w:t>
            </w:r>
            <w:r w:rsidR="001377C5">
              <w:rPr>
                <w:rFonts w:ascii="Times New Roman" w:eastAsia="Times New Roman" w:hAnsi="Times New Roman" w:cs="Times New Roman"/>
                <w:sz w:val="20"/>
                <w:szCs w:val="20"/>
                <w:lang w:eastAsia="pl-PL"/>
              </w:rPr>
              <w:t>5</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keepNext/>
              <w:spacing w:after="0" w:line="240" w:lineRule="auto"/>
              <w:ind w:left="34"/>
              <w:jc w:val="both"/>
              <w:outlineLvl w:val="1"/>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Pojazd wyposażony w zintegrowany układ z wyrzutnikiem do ładowania akumulatorów z zewnętrznego źródła ~230V, podłączenie zblokowane w jednym gnieździe przyłączeniowym ze złączem do uzupełniania powietrza w układzie pneumatycznym z sieci stacjonarnej, z wtyczką i przewodem o długości min. 4m, umieszczonym po lewej stronie.</w:t>
            </w:r>
          </w:p>
          <w:p w:rsidR="0083268A" w:rsidRPr="007C2960" w:rsidRDefault="0083268A" w:rsidP="007C2960">
            <w:pPr>
              <w:keepNext/>
              <w:spacing w:after="0" w:line="240" w:lineRule="auto"/>
              <w:ind w:left="34"/>
              <w:jc w:val="both"/>
              <w:outlineLvl w:val="1"/>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bCs/>
                <w:sz w:val="20"/>
                <w:szCs w:val="20"/>
                <w:lang w:eastAsia="pl-PL"/>
              </w:rPr>
              <w:t xml:space="preserve">Złącze musi być </w:t>
            </w:r>
            <w:proofErr w:type="spellStart"/>
            <w:r w:rsidRPr="007C2960">
              <w:rPr>
                <w:rFonts w:ascii="Times New Roman" w:eastAsia="Times New Roman" w:hAnsi="Times New Roman" w:cs="Times New Roman"/>
                <w:bCs/>
                <w:sz w:val="20"/>
                <w:szCs w:val="20"/>
                <w:lang w:eastAsia="pl-PL"/>
              </w:rPr>
              <w:t>samorozłączalne</w:t>
            </w:r>
            <w:proofErr w:type="spellEnd"/>
            <w:r w:rsidRPr="007C2960">
              <w:rPr>
                <w:rFonts w:ascii="Times New Roman" w:eastAsia="Times New Roman" w:hAnsi="Times New Roman" w:cs="Times New Roman"/>
                <w:bCs/>
                <w:sz w:val="20"/>
                <w:szCs w:val="20"/>
                <w:lang w:eastAsia="pl-PL"/>
              </w:rPr>
              <w:t xml:space="preserve"> w momencie rozruchu silnika. Ładowarka zamontowana na samochodzie.</w:t>
            </w:r>
          </w:p>
          <w:p w:rsidR="0083268A" w:rsidRPr="007C2960" w:rsidRDefault="0083268A" w:rsidP="007C2960">
            <w:pPr>
              <w:keepNext/>
              <w:spacing w:after="0" w:line="240" w:lineRule="auto"/>
              <w:ind w:left="34"/>
              <w:jc w:val="both"/>
              <w:outlineLvl w:val="1"/>
              <w:rPr>
                <w:rFonts w:ascii="Arial" w:eastAsia="Times New Roman" w:hAnsi="Arial" w:cs="Arial"/>
                <w:bCs/>
                <w:iCs/>
                <w:sz w:val="20"/>
                <w:szCs w:val="20"/>
                <w:lang w:eastAsia="pl-PL"/>
              </w:rPr>
            </w:pPr>
            <w:r w:rsidRPr="007C2960">
              <w:rPr>
                <w:rFonts w:ascii="Times New Roman" w:eastAsia="Times New Roman" w:hAnsi="Times New Roman" w:cs="Times New Roman"/>
                <w:bCs/>
                <w:iCs/>
                <w:sz w:val="20"/>
                <w:szCs w:val="20"/>
                <w:lang w:eastAsia="pl-PL"/>
              </w:rPr>
              <w:t>W kabinie kierowcy sygnalizacja wizualna i dźwiękowa podłączenia instalacji do zewnętrznego źródła.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2.16</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wyposażony w sygnalizację świetlną i dźwiękową włączonego biegu wstecznego (jako sygnalizację świetlną dopuszcza się światło cofania).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2.17</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wyposażony w sygnał pneumatyczny, włączany dodatkowym włącznikiem z miejsca dostępnego dla kierowcy i dowódcy.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2.18</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wyposażony:</w:t>
            </w:r>
          </w:p>
          <w:p w:rsidR="0083268A" w:rsidRPr="007C2960" w:rsidRDefault="0083268A" w:rsidP="007C2960">
            <w:pPr>
              <w:numPr>
                <w:ilvl w:val="0"/>
                <w:numId w:val="45"/>
              </w:numPr>
              <w:spacing w:after="0" w:line="240" w:lineRule="auto"/>
              <w:ind w:left="176" w:hanging="142"/>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przodu pojazdu w zaczep holowniczy do holu sztywnego</w:t>
            </w:r>
          </w:p>
          <w:p w:rsidR="0083268A" w:rsidRPr="007C2960" w:rsidRDefault="0083268A" w:rsidP="007C2960">
            <w:pPr>
              <w:numPr>
                <w:ilvl w:val="0"/>
                <w:numId w:val="45"/>
              </w:numPr>
              <w:spacing w:after="0" w:line="240" w:lineRule="auto"/>
              <w:ind w:left="176" w:hanging="142"/>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z tyłu pojazdu w hak holowniczy, </w:t>
            </w:r>
            <w:proofErr w:type="spellStart"/>
            <w:r w:rsidRPr="007C2960">
              <w:rPr>
                <w:rFonts w:ascii="Times New Roman" w:eastAsia="Times New Roman" w:hAnsi="Times New Roman" w:cs="Times New Roman"/>
                <w:sz w:val="20"/>
                <w:szCs w:val="20"/>
                <w:lang w:eastAsia="pl-PL"/>
              </w:rPr>
              <w:t>paszczowy</w:t>
            </w:r>
            <w:proofErr w:type="spellEnd"/>
            <w:r w:rsidRPr="007C2960">
              <w:rPr>
                <w:rFonts w:ascii="Times New Roman" w:eastAsia="Times New Roman" w:hAnsi="Times New Roman" w:cs="Times New Roman"/>
                <w:sz w:val="20"/>
                <w:szCs w:val="20"/>
                <w:lang w:eastAsia="pl-PL"/>
              </w:rPr>
              <w:t xml:space="preserve"> typu </w:t>
            </w:r>
            <w:proofErr w:type="spellStart"/>
            <w:r w:rsidRPr="007C2960">
              <w:rPr>
                <w:rFonts w:ascii="Times New Roman" w:eastAsia="Times New Roman" w:hAnsi="Times New Roman" w:cs="Times New Roman"/>
                <w:sz w:val="20"/>
                <w:szCs w:val="20"/>
                <w:lang w:eastAsia="pl-PL"/>
              </w:rPr>
              <w:t>Ringfeder</w:t>
            </w:r>
            <w:proofErr w:type="spellEnd"/>
            <w:r w:rsidRPr="007C2960">
              <w:rPr>
                <w:rFonts w:ascii="Times New Roman" w:eastAsia="Times New Roman" w:hAnsi="Times New Roman" w:cs="Times New Roman"/>
                <w:sz w:val="20"/>
                <w:szCs w:val="20"/>
                <w:lang w:eastAsia="pl-PL"/>
              </w:rPr>
              <w:t xml:space="preserve">, </w:t>
            </w:r>
            <w:proofErr w:type="spellStart"/>
            <w:r w:rsidRPr="007C2960">
              <w:rPr>
                <w:rFonts w:ascii="Times New Roman" w:eastAsia="Times New Roman" w:hAnsi="Times New Roman" w:cs="Times New Roman"/>
                <w:sz w:val="20"/>
                <w:szCs w:val="20"/>
                <w:lang w:eastAsia="pl-PL"/>
              </w:rPr>
              <w:t>Rockinger</w:t>
            </w:r>
            <w:proofErr w:type="spellEnd"/>
            <w:r w:rsidRPr="007C2960">
              <w:rPr>
                <w:rFonts w:ascii="Times New Roman" w:eastAsia="Times New Roman" w:hAnsi="Times New Roman" w:cs="Times New Roman"/>
                <w:sz w:val="20"/>
                <w:szCs w:val="20"/>
                <w:lang w:eastAsia="pl-PL"/>
              </w:rPr>
              <w:t xml:space="preserve"> lub równoważny, przystosowany do ciągnięcia przyczep, zgodnie z homologacją podwozia,</w:t>
            </w:r>
            <w:r w:rsidRPr="007C2960">
              <w:rPr>
                <w:rFonts w:ascii="Times New Roman" w:eastAsia="Times New Roman" w:hAnsi="Times New Roman" w:cs="Times New Roman"/>
                <w:spacing w:val="-3"/>
                <w:sz w:val="20"/>
                <w:szCs w:val="20"/>
                <w:lang w:eastAsia="pl-PL"/>
              </w:rPr>
              <w:t xml:space="preserve"> o masie min. 10 ton.</w:t>
            </w:r>
            <w:r w:rsidRPr="007C2960">
              <w:rPr>
                <w:rFonts w:ascii="Times New Roman" w:eastAsia="Times New Roman" w:hAnsi="Times New Roman" w:cs="Times New Roman"/>
                <w:sz w:val="20"/>
                <w:szCs w:val="20"/>
                <w:lang w:eastAsia="pl-PL"/>
              </w:rPr>
              <w:t xml:space="preserve"> Złącza elektryczne i pneumatyczne muszą współpracować z przyczepą. Instalacja elektryczna musi współpracować z przyczepami wyposażonymi w </w:t>
            </w:r>
            <w:proofErr w:type="spellStart"/>
            <w:r w:rsidRPr="007C2960">
              <w:rPr>
                <w:rFonts w:ascii="Times New Roman" w:eastAsia="Times New Roman" w:hAnsi="Times New Roman" w:cs="Times New Roman"/>
                <w:sz w:val="20"/>
                <w:szCs w:val="20"/>
                <w:lang w:eastAsia="pl-PL"/>
              </w:rPr>
              <w:t>ledowe</w:t>
            </w:r>
            <w:proofErr w:type="spellEnd"/>
            <w:r w:rsidRPr="007C2960">
              <w:rPr>
                <w:rFonts w:ascii="Times New Roman" w:eastAsia="Times New Roman" w:hAnsi="Times New Roman" w:cs="Times New Roman"/>
                <w:sz w:val="20"/>
                <w:szCs w:val="20"/>
                <w:lang w:eastAsia="pl-PL"/>
              </w:rPr>
              <w:t xml:space="preserve"> źródła światła.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rPr>
          <w:trHeight w:val="889"/>
        </w:trPr>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2.19</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175"/>
                <w:tab w:val="center" w:pos="4896"/>
                <w:tab w:val="right" w:pos="9432"/>
              </w:tabs>
              <w:spacing w:after="0" w:line="240" w:lineRule="auto"/>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iCs/>
                <w:sz w:val="20"/>
                <w:szCs w:val="20"/>
                <w:lang w:eastAsia="pl-PL"/>
              </w:rPr>
              <w:t>Ogumienie uniwersalne, dostosowane do różnych warunków atmosferycznych</w:t>
            </w:r>
          </w:p>
          <w:p w:rsidR="0083268A" w:rsidRPr="007C2960" w:rsidRDefault="0083268A" w:rsidP="00AB4CCB">
            <w:pPr>
              <w:tabs>
                <w:tab w:val="left" w:pos="175"/>
                <w:tab w:val="center" w:pos="4896"/>
                <w:tab w:val="right" w:pos="9432"/>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Pełnowymiarowe koło zapasowe</w:t>
            </w:r>
            <w:r w:rsidR="00AB4CCB" w:rsidRPr="007C2960">
              <w:rPr>
                <w:rFonts w:ascii="Times New Roman" w:eastAsia="Times New Roman" w:hAnsi="Times New Roman" w:cs="Times New Roman"/>
                <w:b/>
                <w:sz w:val="18"/>
                <w:szCs w:val="18"/>
                <w:lang w:eastAsia="pl-PL"/>
              </w:rPr>
              <w:t xml:space="preserve"> </w:t>
            </w:r>
            <w:r w:rsidR="00AB4CCB" w:rsidRPr="00AB4CCB">
              <w:rPr>
                <w:rFonts w:ascii="Times New Roman" w:eastAsia="Times New Roman" w:hAnsi="Times New Roman" w:cs="Times New Roman"/>
                <w:sz w:val="20"/>
                <w:szCs w:val="20"/>
                <w:lang w:eastAsia="pl-PL"/>
              </w:rPr>
              <w:t>z funkcją łatwego zdejmowania i załadowania</w:t>
            </w:r>
            <w:r w:rsidRPr="00AB4CCB">
              <w:rPr>
                <w:rFonts w:ascii="Times New Roman" w:eastAsia="Times New Roman" w:hAnsi="Times New Roman" w:cs="Times New Roman"/>
                <w:sz w:val="20"/>
                <w:szCs w:val="20"/>
                <w:lang w:eastAsia="pl-PL"/>
              </w:rPr>
              <w:t xml:space="preserve"> na</w:t>
            </w:r>
            <w:r w:rsidRPr="007C2960">
              <w:rPr>
                <w:rFonts w:ascii="Times New Roman" w:eastAsia="Times New Roman" w:hAnsi="Times New Roman" w:cs="Times New Roman"/>
                <w:sz w:val="20"/>
                <w:szCs w:val="20"/>
                <w:lang w:eastAsia="pl-PL"/>
              </w:rPr>
              <w:t xml:space="preserve"> wyposażeniu pojazdu – zamontowane do stałego przewożenia w pojeździe pożarniczym. Wyklucza się przewożenie koła na dachu pojazdu i montaż koła pod podwoziem pojazdu.</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AB4CCB">
            <w:pPr>
              <w:spacing w:after="0" w:line="240" w:lineRule="auto"/>
              <w:rPr>
                <w:rFonts w:ascii="Times New Roman" w:eastAsia="Times New Roman" w:hAnsi="Times New Roman" w:cs="Times New Roman"/>
                <w:b/>
                <w:sz w:val="18"/>
                <w:szCs w:val="18"/>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2.20</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ind w:left="504" w:hanging="504"/>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Kolory samochodu:</w:t>
            </w:r>
          </w:p>
          <w:p w:rsidR="0083268A" w:rsidRPr="007C2960" w:rsidRDefault="0083268A" w:rsidP="007C2960">
            <w:pPr>
              <w:numPr>
                <w:ilvl w:val="0"/>
                <w:numId w:val="22"/>
              </w:numPr>
              <w:tabs>
                <w:tab w:val="left" w:pos="175"/>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elementy podwozia, rama – w kolorze czarnym lub zbliżonym,</w:t>
            </w:r>
          </w:p>
          <w:p w:rsidR="0083268A" w:rsidRPr="007C2960" w:rsidRDefault="0083268A" w:rsidP="007C2960">
            <w:pPr>
              <w:numPr>
                <w:ilvl w:val="0"/>
                <w:numId w:val="22"/>
              </w:numPr>
              <w:tabs>
                <w:tab w:val="left" w:pos="175"/>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błotniki i zderzaki – w kolorze białym RAL 9010,</w:t>
            </w:r>
          </w:p>
          <w:p w:rsidR="0083268A" w:rsidRPr="007C2960" w:rsidRDefault="0083268A" w:rsidP="007C2960">
            <w:pPr>
              <w:numPr>
                <w:ilvl w:val="0"/>
                <w:numId w:val="22"/>
              </w:numPr>
              <w:tabs>
                <w:tab w:val="left" w:pos="175"/>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żaluzje skrytek – w kolorze naturalnym aluminium,</w:t>
            </w:r>
          </w:p>
          <w:p w:rsidR="0083268A" w:rsidRPr="007C2960" w:rsidRDefault="0083268A" w:rsidP="007C2960">
            <w:pPr>
              <w:numPr>
                <w:ilvl w:val="0"/>
                <w:numId w:val="22"/>
              </w:numPr>
              <w:tabs>
                <w:tab w:val="left" w:pos="175"/>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kabina, zabudowa – w kolorze czerwonym RAL 3000.</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vertAlign w:val="superscript"/>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clear" w:color="auto" w:fill="D9D9D9"/>
          </w:tcPr>
          <w:p w:rsidR="0083268A" w:rsidRPr="007C2960" w:rsidRDefault="0083268A"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III.</w:t>
            </w:r>
          </w:p>
        </w:tc>
        <w:tc>
          <w:tcPr>
            <w:tcW w:w="6946" w:type="dxa"/>
            <w:tcBorders>
              <w:top w:val="single" w:sz="4" w:space="0" w:color="auto"/>
              <w:left w:val="single" w:sz="4" w:space="0" w:color="auto"/>
              <w:bottom w:val="single" w:sz="4" w:space="0" w:color="auto"/>
              <w:right w:val="single" w:sz="4" w:space="0" w:color="auto"/>
            </w:tcBorders>
            <w:shd w:val="clear" w:color="auto" w:fill="D9D9D9"/>
          </w:tcPr>
          <w:p w:rsidR="0083268A" w:rsidRPr="007C2960" w:rsidRDefault="0083268A"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ZABUDOWA POŻARNICZA</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Default="0083268A" w:rsidP="007C2960">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Maksymalna wysokość całkowita pojazdu </w:t>
            </w:r>
            <w:r>
              <w:rPr>
                <w:rFonts w:ascii="Times New Roman" w:eastAsia="Times New Roman" w:hAnsi="Times New Roman" w:cs="Times New Roman"/>
                <w:sz w:val="20"/>
                <w:szCs w:val="20"/>
                <w:lang w:eastAsia="pl-PL"/>
              </w:rPr>
              <w:t xml:space="preserve">wraz z elementami zamontowanymi na stałe i będącymi w obrysie samochodu </w:t>
            </w:r>
            <w:r w:rsidRPr="002F6871">
              <w:rPr>
                <w:rFonts w:ascii="Times New Roman" w:eastAsia="Times New Roman" w:hAnsi="Times New Roman" w:cs="Times New Roman"/>
                <w:sz w:val="20"/>
                <w:szCs w:val="20"/>
                <w:lang w:eastAsia="pl-PL"/>
              </w:rPr>
              <w:t xml:space="preserve">– </w:t>
            </w:r>
            <w:r w:rsidRPr="0083268A">
              <w:rPr>
                <w:rFonts w:ascii="Times New Roman" w:eastAsia="Times New Roman" w:hAnsi="Times New Roman" w:cs="Times New Roman"/>
                <w:sz w:val="20"/>
                <w:szCs w:val="20"/>
                <w:lang w:eastAsia="pl-PL"/>
              </w:rPr>
              <w:t>3350 mm – dostosowana do wysokości bramy garażowej.</w:t>
            </w:r>
          </w:p>
          <w:p w:rsidR="0083268A" w:rsidRDefault="0083268A" w:rsidP="007F5445">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Maksymalna </w:t>
            </w:r>
            <w:r>
              <w:rPr>
                <w:rFonts w:ascii="Times New Roman" w:eastAsia="Times New Roman" w:hAnsi="Times New Roman" w:cs="Times New Roman"/>
                <w:sz w:val="20"/>
                <w:szCs w:val="20"/>
                <w:lang w:eastAsia="pl-PL"/>
              </w:rPr>
              <w:t>dług</w:t>
            </w:r>
            <w:r w:rsidRPr="007C2960">
              <w:rPr>
                <w:rFonts w:ascii="Times New Roman" w:eastAsia="Times New Roman" w:hAnsi="Times New Roman" w:cs="Times New Roman"/>
                <w:sz w:val="20"/>
                <w:szCs w:val="20"/>
                <w:lang w:eastAsia="pl-PL"/>
              </w:rPr>
              <w:t xml:space="preserve">ość całkowita pojazdu </w:t>
            </w:r>
            <w:r>
              <w:rPr>
                <w:rFonts w:ascii="Times New Roman" w:eastAsia="Times New Roman" w:hAnsi="Times New Roman" w:cs="Times New Roman"/>
                <w:sz w:val="20"/>
                <w:szCs w:val="20"/>
                <w:lang w:eastAsia="pl-PL"/>
              </w:rPr>
              <w:t xml:space="preserve">wraz z wyciągarką </w:t>
            </w:r>
            <w:r w:rsidRPr="002F6871">
              <w:rPr>
                <w:rFonts w:ascii="Times New Roman" w:eastAsia="Times New Roman" w:hAnsi="Times New Roman" w:cs="Times New Roman"/>
                <w:sz w:val="20"/>
                <w:szCs w:val="20"/>
                <w:lang w:eastAsia="pl-PL"/>
              </w:rPr>
              <w:t xml:space="preserve">– </w:t>
            </w:r>
            <w:r w:rsidRPr="0083268A">
              <w:rPr>
                <w:rFonts w:ascii="Times New Roman" w:eastAsia="Times New Roman" w:hAnsi="Times New Roman" w:cs="Times New Roman"/>
                <w:sz w:val="20"/>
                <w:szCs w:val="20"/>
                <w:lang w:eastAsia="pl-PL"/>
              </w:rPr>
              <w:t>8</w:t>
            </w:r>
            <w:r w:rsidR="00BB5283">
              <w:rPr>
                <w:rFonts w:ascii="Times New Roman" w:eastAsia="Times New Roman" w:hAnsi="Times New Roman" w:cs="Times New Roman"/>
                <w:sz w:val="20"/>
                <w:szCs w:val="20"/>
                <w:lang w:eastAsia="pl-PL"/>
              </w:rPr>
              <w:t>7</w:t>
            </w:r>
            <w:r w:rsidRPr="0083268A">
              <w:rPr>
                <w:rFonts w:ascii="Times New Roman" w:eastAsia="Times New Roman" w:hAnsi="Times New Roman" w:cs="Times New Roman"/>
                <w:sz w:val="20"/>
                <w:szCs w:val="20"/>
                <w:lang w:eastAsia="pl-PL"/>
              </w:rPr>
              <w:t>00 mm</w:t>
            </w:r>
            <w:r w:rsidRPr="007C2960">
              <w:rPr>
                <w:rFonts w:ascii="Times New Roman" w:eastAsia="Times New Roman" w:hAnsi="Times New Roman" w:cs="Times New Roman"/>
                <w:sz w:val="20"/>
                <w:szCs w:val="20"/>
                <w:lang w:eastAsia="pl-PL"/>
              </w:rPr>
              <w:t xml:space="preserve"> – dostosowana do </w:t>
            </w:r>
            <w:r>
              <w:rPr>
                <w:rFonts w:ascii="Times New Roman" w:eastAsia="Times New Roman" w:hAnsi="Times New Roman" w:cs="Times New Roman"/>
                <w:sz w:val="20"/>
                <w:szCs w:val="20"/>
                <w:lang w:eastAsia="pl-PL"/>
              </w:rPr>
              <w:t>długości garażu.</w:t>
            </w:r>
          </w:p>
          <w:p w:rsidR="0083268A" w:rsidRPr="007C2960" w:rsidRDefault="0083268A" w:rsidP="007C2960">
            <w:pPr>
              <w:tabs>
                <w:tab w:val="left" w:pos="312"/>
                <w:tab w:val="left" w:pos="921"/>
                <w:tab w:val="left" w:pos="6513"/>
                <w:tab w:val="left" w:pos="8543"/>
                <w:tab w:val="left" w:pos="1473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Zabudowa nadwozia wykonana w całości z materiałów odpornych na korozję (metalowo – kompozyto</w:t>
            </w:r>
            <w:r>
              <w:rPr>
                <w:rFonts w:ascii="Times New Roman" w:eastAsia="Times New Roman" w:hAnsi="Times New Roman" w:cs="Times New Roman"/>
                <w:sz w:val="20"/>
                <w:szCs w:val="20"/>
                <w:lang w:eastAsia="pl-PL"/>
              </w:rPr>
              <w:t>wa).</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Wewnętrzne poszycia bocznych skrytek wyłożone anodowaną gładką blachą aluminiową, spody schowków – blachą nierdzewną,</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bCs/>
                <w:sz w:val="20"/>
                <w:szCs w:val="20"/>
                <w:lang w:eastAsia="pl-PL"/>
              </w:rPr>
              <w:lastRenderedPageBreak/>
              <w:t>Balustrady</w:t>
            </w:r>
            <w:r w:rsidRPr="007C2960">
              <w:rPr>
                <w:rFonts w:ascii="Times New Roman" w:eastAsia="Times New Roman" w:hAnsi="Times New Roman" w:cs="Times New Roman"/>
                <w:sz w:val="20"/>
                <w:szCs w:val="20"/>
                <w:lang w:eastAsia="pl-PL"/>
              </w:rPr>
              <w:t xml:space="preserve"> ochronne </w:t>
            </w:r>
            <w:r w:rsidRPr="007C2960">
              <w:rPr>
                <w:rFonts w:ascii="Times New Roman" w:eastAsia="Times New Roman" w:hAnsi="Times New Roman" w:cs="Times New Roman"/>
                <w:bCs/>
                <w:sz w:val="20"/>
                <w:szCs w:val="20"/>
                <w:lang w:eastAsia="pl-PL"/>
              </w:rPr>
              <w:t>boczne</w:t>
            </w:r>
            <w:r w:rsidRPr="007C2960">
              <w:rPr>
                <w:rFonts w:ascii="Times New Roman" w:eastAsia="Times New Roman" w:hAnsi="Times New Roman" w:cs="Times New Roman"/>
                <w:b/>
                <w:bCs/>
                <w:sz w:val="20"/>
                <w:szCs w:val="20"/>
                <w:lang w:eastAsia="pl-PL"/>
              </w:rPr>
              <w:t xml:space="preserve"> – </w:t>
            </w:r>
            <w:r w:rsidRPr="007C2960">
              <w:rPr>
                <w:rFonts w:ascii="Times New Roman" w:eastAsia="Times New Roman" w:hAnsi="Times New Roman" w:cs="Times New Roman"/>
                <w:sz w:val="20"/>
                <w:szCs w:val="20"/>
                <w:lang w:eastAsia="pl-PL"/>
              </w:rPr>
              <w:t>dachu wykonane ze specjalnych materiałów kompozytowych.</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 trzy skrytki na bokach pojazdu (w układzie 3+3+1).</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3.2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312"/>
                <w:tab w:val="left" w:pos="921"/>
                <w:tab w:val="left" w:pos="6513"/>
                <w:tab w:val="left" w:pos="8543"/>
                <w:tab w:val="left" w:pos="1473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Wymagane otwierane lub wysuwne podesty pod wszystkimi schowkami bocznymi zabudowy, które umożliwią łatwy i bezpieczny dostęp w czasie akcji ratowniczo – gaśniczej, do sprzętu położonego w górnych partiach schowków, na całej długości zabudowy.</w:t>
            </w:r>
          </w:p>
          <w:p w:rsidR="0083268A" w:rsidRPr="007C2960" w:rsidRDefault="0083268A" w:rsidP="007C2960">
            <w:pPr>
              <w:tabs>
                <w:tab w:val="left" w:pos="312"/>
                <w:tab w:val="left" w:pos="921"/>
                <w:tab w:val="left" w:pos="6513"/>
                <w:tab w:val="left" w:pos="8543"/>
                <w:tab w:val="left" w:pos="1473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Musi być zainstalowany podest otwierany lub wysuwny nad kołami tylnymi po obu stronach zabudowy.</w:t>
            </w:r>
          </w:p>
          <w:p w:rsidR="0083268A" w:rsidRPr="007C2960" w:rsidRDefault="0083268A" w:rsidP="007C2960">
            <w:pPr>
              <w:tabs>
                <w:tab w:val="left" w:pos="312"/>
                <w:tab w:val="left" w:pos="921"/>
                <w:tab w:val="left" w:pos="6513"/>
                <w:tab w:val="left" w:pos="8543"/>
                <w:tab w:val="left" w:pos="1473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Otwarcie i zamknięcie podestów wspomagane systemem teleskopowym.</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312"/>
                <w:tab w:val="left" w:pos="921"/>
                <w:tab w:val="left" w:pos="6513"/>
                <w:tab w:val="left" w:pos="8543"/>
                <w:tab w:val="left" w:pos="1473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Otwarcie lub wysunięcie podestu, musi być sygnalizowane w kabinie kierowcy.</w:t>
            </w:r>
          </w:p>
          <w:p w:rsidR="0083268A" w:rsidRPr="007C2960" w:rsidRDefault="0083268A" w:rsidP="007C2960">
            <w:pPr>
              <w:tabs>
                <w:tab w:val="left" w:pos="312"/>
                <w:tab w:val="left" w:pos="921"/>
                <w:tab w:val="left" w:pos="6513"/>
                <w:tab w:val="left" w:pos="8543"/>
                <w:tab w:val="left" w:pos="1473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Otwierane lub wysuwne podesty poza obrys pojazdu, muszą  posiadać oznakowanie ostrzegawcze.</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3.4</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Skrytki na sprzęt i przedział autopompy wysokociśnieniowej wyposażone w oświetlenie, podwójne listwy – LED, umieszczone pionowo po obu stronach schowka, przy prowadnicy żaluzji, włączane automatycznie po otwarciu drzwi – żaluzji skrytki. W kabinie zamontowana sygnalizacja otwarcia skrytek.</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Główny wyłącznik oświetlenia skrytek, zainstalowany w kabinie kierowcy.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3.5</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ind w:left="357" w:hanging="357"/>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posiada oświetlenie pola pracy wokół samochodu:</w:t>
            </w:r>
          </w:p>
          <w:p w:rsidR="0083268A" w:rsidRPr="007C2960" w:rsidRDefault="0083268A" w:rsidP="007C2960">
            <w:pPr>
              <w:numPr>
                <w:ilvl w:val="0"/>
                <w:numId w:val="31"/>
              </w:numPr>
              <w:spacing w:after="0" w:line="240" w:lineRule="auto"/>
              <w:ind w:left="119" w:right="-57"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oświetlenie składające się z lamp bocznych do oświetlenia dalszego pola pracy wbudowane w kompozytowe balustrady boczne (min. 3szt. na stronę),</w:t>
            </w:r>
          </w:p>
          <w:p w:rsidR="0083268A" w:rsidRPr="007C2960" w:rsidRDefault="0083268A" w:rsidP="007C2960">
            <w:pPr>
              <w:numPr>
                <w:ilvl w:val="0"/>
                <w:numId w:val="31"/>
              </w:numPr>
              <w:spacing w:after="0" w:line="240" w:lineRule="auto"/>
              <w:ind w:left="119" w:right="-57"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zewnętrznych listew LED, zamontowanych nad żaluzjami, do oświetlenia pola bezpośrednio przy pojeździe, bezpieczeństwo obsługi nadwozia wokół samochodu, w czasie akcji ratowniczej,</w:t>
            </w:r>
          </w:p>
          <w:p w:rsidR="0083268A" w:rsidRPr="007C2960" w:rsidRDefault="0083268A" w:rsidP="007C2960">
            <w:pPr>
              <w:numPr>
                <w:ilvl w:val="0"/>
                <w:numId w:val="31"/>
              </w:numPr>
              <w:spacing w:after="0" w:line="240" w:lineRule="auto"/>
              <w:ind w:left="119" w:right="-57"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oświetlenie powierzchni dachu, typu LED,</w:t>
            </w:r>
          </w:p>
          <w:p w:rsidR="0083268A" w:rsidRPr="007C2960" w:rsidRDefault="0083268A" w:rsidP="007C2960">
            <w:pPr>
              <w:numPr>
                <w:ilvl w:val="0"/>
                <w:numId w:val="31"/>
              </w:numPr>
              <w:spacing w:after="0" w:line="240" w:lineRule="auto"/>
              <w:ind w:left="119" w:right="-57"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oświetlenia włączane z przedziału autopompy,</w:t>
            </w:r>
          </w:p>
          <w:p w:rsidR="0083268A" w:rsidRPr="007C2960" w:rsidRDefault="0083268A" w:rsidP="007C2960">
            <w:pPr>
              <w:numPr>
                <w:ilvl w:val="0"/>
                <w:numId w:val="31"/>
              </w:numPr>
              <w:spacing w:after="0" w:line="240" w:lineRule="auto"/>
              <w:ind w:left="119" w:right="-57"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 w kabinie musi być zainstalowany włącznik do załączenia oświetlenia zewnętrznego, z możliwością sterowania oświetleniem z tablicy autopompy,</w:t>
            </w:r>
          </w:p>
          <w:p w:rsidR="0083268A" w:rsidRPr="007C2960" w:rsidRDefault="0083268A" w:rsidP="007C2960">
            <w:pPr>
              <w:numPr>
                <w:ilvl w:val="0"/>
                <w:numId w:val="31"/>
              </w:numPr>
              <w:spacing w:after="0" w:line="240" w:lineRule="auto"/>
              <w:ind w:left="119" w:right="-57"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z tyłu pojazdu w dolnej części po obu stronach pojazdu zamontowane </w:t>
            </w:r>
            <w:proofErr w:type="spellStart"/>
            <w:r w:rsidRPr="007C2960">
              <w:rPr>
                <w:rFonts w:ascii="Times New Roman" w:eastAsia="Times New Roman" w:hAnsi="Times New Roman" w:cs="Times New Roman"/>
                <w:sz w:val="20"/>
                <w:szCs w:val="20"/>
                <w:lang w:eastAsia="pl-PL"/>
              </w:rPr>
              <w:t>obrysówki</w:t>
            </w:r>
            <w:proofErr w:type="spellEnd"/>
            <w:r w:rsidRPr="007C2960">
              <w:rPr>
                <w:rFonts w:ascii="Times New Roman" w:eastAsia="Times New Roman" w:hAnsi="Times New Roman" w:cs="Times New Roman"/>
                <w:sz w:val="20"/>
                <w:szCs w:val="20"/>
                <w:lang w:eastAsia="pl-PL"/>
              </w:rPr>
              <w:t xml:space="preserve"> LED widoczne w lusterkach wstecznych kierowcy.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r w:rsidRPr="007C2960">
              <w:rPr>
                <w:rFonts w:ascii="Times New Roman" w:eastAsia="Times New Roman" w:hAnsi="Times New Roman" w:cs="Times New Roman"/>
                <w:b/>
                <w:sz w:val="20"/>
                <w:szCs w:val="20"/>
                <w:lang w:eastAsia="pl-PL"/>
              </w:rPr>
              <w:t xml:space="preserve">   </w:t>
            </w: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3.6</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ind w:left="34"/>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Szuflady i wysuwane tace automatycznie blokują się w pozycji wsuniętej i całkowicie wysuniętej i posiadają zabezpieczenie przed całkowitym wyciągnięciem.</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Szuflady i tace wystające w pozycji otwartej powyżej </w:t>
            </w:r>
            <w:smartTag w:uri="urn:schemas-microsoft-com:office:smarttags" w:element="metricconverter">
              <w:smartTagPr>
                <w:attr w:name="ProductID" w:val="250 mm"/>
              </w:smartTagPr>
              <w:r w:rsidRPr="007C2960">
                <w:rPr>
                  <w:rFonts w:ascii="Times New Roman" w:eastAsia="Times New Roman" w:hAnsi="Times New Roman" w:cs="Times New Roman"/>
                  <w:sz w:val="20"/>
                  <w:szCs w:val="20"/>
                  <w:lang w:eastAsia="pl-PL"/>
                </w:rPr>
                <w:t>250 mm</w:t>
              </w:r>
            </w:smartTag>
            <w:r w:rsidRPr="007C2960">
              <w:rPr>
                <w:rFonts w:ascii="Times New Roman" w:eastAsia="Times New Roman" w:hAnsi="Times New Roman" w:cs="Times New Roman"/>
                <w:sz w:val="20"/>
                <w:szCs w:val="20"/>
                <w:lang w:eastAsia="pl-PL"/>
              </w:rPr>
              <w:t xml:space="preserve"> poza obrys pojazdu, posiadają oznakowanie ostrzegawcze.</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3.7</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autoSpaceDE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Półki sprzętowe wykonane z aluminium, w systemie z możliwością regulacji położenia (ustawienia) wysokości półek w zależności od potrzeb użytkownika.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3.8</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autoSpaceDE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Schowki wyposażone w regały, palety wysuwne lub obrotowe: na urządzenia ratownicze, agregat prądotwórczy, sprzęt ratowniczy, w zależności od potrzeb i możliwości zamontowania danego sprzętu.</w:t>
            </w:r>
          </w:p>
          <w:p w:rsidR="0083268A" w:rsidRPr="007C2960" w:rsidRDefault="0083268A" w:rsidP="007C2960">
            <w:pPr>
              <w:autoSpaceDE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Przedziały sprzętowe za kabiną pojazdu, wykonane w formie przelotowej, dostępne tak z jednej jak i z drugiej strony nadwozia. Środkowa część o szerokości przelotu min. 800 mm, wyposażona w półki z regulacją wysokości.</w:t>
            </w:r>
          </w:p>
          <w:p w:rsidR="0083268A" w:rsidRPr="007C2960" w:rsidRDefault="0083268A" w:rsidP="007C2960">
            <w:pPr>
              <w:autoSpaceDE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Wymagane wykonanie i zamontowanie dużych obrotowych regałów w przednich skrytkach nadwozia po obu stronach, wyposażonych w regulowane półki dostosowane do sprzętu posiadanego przez Zamawiającego.</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jc w:val="both"/>
              <w:rPr>
                <w:rFonts w:ascii="Times New Roman" w:eastAsia="Times New Roman" w:hAnsi="Times New Roman" w:cs="Times New Roman"/>
                <w:b/>
                <w:sz w:val="18"/>
                <w:szCs w:val="18"/>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3.9</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Skrytki na sprzęt i wyposażenie zamykane żaluzjami aluminiowymi. Drzwi żaluzjowe wyposażone w zamki, jeden klucz pasuje do wszystkich zamków. Wymagane dodatkowe zabezpieczenie przed otwarciem żaluzji – typu rurkowego.</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3.10</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Dach zabudowy wykonany w formie podestu roboczego w wykonaniu antypoślizgowym. </w:t>
            </w:r>
            <w:r w:rsidRPr="007C2960">
              <w:rPr>
                <w:rFonts w:ascii="Times New Roman" w:eastAsia="Times New Roman" w:hAnsi="Times New Roman" w:cs="Times New Roman"/>
                <w:bCs/>
                <w:sz w:val="20"/>
                <w:szCs w:val="20"/>
                <w:lang w:eastAsia="pl-PL"/>
              </w:rPr>
              <w:t>Balustrada</w:t>
            </w:r>
            <w:r w:rsidRPr="007C2960">
              <w:rPr>
                <w:rFonts w:ascii="Times New Roman" w:eastAsia="Times New Roman" w:hAnsi="Times New Roman" w:cs="Times New Roman"/>
                <w:sz w:val="20"/>
                <w:szCs w:val="20"/>
                <w:lang w:eastAsia="pl-PL"/>
              </w:rPr>
              <w:t xml:space="preserve"> ochronna </w:t>
            </w:r>
            <w:r w:rsidRPr="007C2960">
              <w:rPr>
                <w:rFonts w:ascii="Times New Roman" w:eastAsia="Times New Roman" w:hAnsi="Times New Roman" w:cs="Times New Roman"/>
                <w:bCs/>
                <w:sz w:val="20"/>
                <w:szCs w:val="20"/>
                <w:lang w:eastAsia="pl-PL"/>
              </w:rPr>
              <w:t xml:space="preserve">boczna </w:t>
            </w:r>
            <w:r w:rsidRPr="007C2960">
              <w:rPr>
                <w:rFonts w:ascii="Times New Roman" w:eastAsia="Times New Roman" w:hAnsi="Times New Roman" w:cs="Times New Roman"/>
                <w:b/>
                <w:bCs/>
                <w:sz w:val="20"/>
                <w:szCs w:val="20"/>
                <w:lang w:eastAsia="pl-PL"/>
              </w:rPr>
              <w:t>–</w:t>
            </w:r>
            <w:r w:rsidRPr="007C2960">
              <w:rPr>
                <w:rFonts w:ascii="Times New Roman" w:eastAsia="Times New Roman" w:hAnsi="Times New Roman" w:cs="Times New Roman"/>
                <w:bCs/>
                <w:sz w:val="20"/>
                <w:szCs w:val="20"/>
                <w:lang w:eastAsia="pl-PL"/>
              </w:rPr>
              <w:t xml:space="preserve"> </w:t>
            </w:r>
            <w:r w:rsidRPr="007C2960">
              <w:rPr>
                <w:rFonts w:ascii="Times New Roman" w:eastAsia="Times New Roman" w:hAnsi="Times New Roman" w:cs="Times New Roman"/>
                <w:sz w:val="20"/>
                <w:szCs w:val="20"/>
                <w:lang w:eastAsia="pl-PL"/>
              </w:rPr>
              <w:t>dachu wykonana z  materiałów kompozytowych jako część z nadbudową pożarniczą z elementami barierki rurowej, o wysokości min. 180 mm.</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A60A53">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Na dachu pojazdu zamontowana zamykana skrzynia aluminiowa na drobny sprzęt o wymiarach w przybliżeniu 1400x460x270 mm, posiadająca oświetlenie </w:t>
            </w:r>
            <w:r w:rsidRPr="007C2960">
              <w:rPr>
                <w:rFonts w:ascii="Times New Roman" w:eastAsia="Times New Roman" w:hAnsi="Times New Roman" w:cs="Times New Roman"/>
                <w:sz w:val="20"/>
                <w:szCs w:val="20"/>
                <w:lang w:eastAsia="pl-PL"/>
              </w:rPr>
              <w:lastRenderedPageBreak/>
              <w:t xml:space="preserve">wewnętrzne typu LED, oraz </w:t>
            </w:r>
            <w:r w:rsidR="003433BB">
              <w:rPr>
                <w:rFonts w:ascii="Times New Roman" w:eastAsia="Times New Roman" w:hAnsi="Times New Roman" w:cs="Times New Roman"/>
                <w:sz w:val="20"/>
                <w:szCs w:val="20"/>
                <w:lang w:eastAsia="pl-PL"/>
              </w:rPr>
              <w:t xml:space="preserve">w niezbędną ilość mocowań, a w tym m. in. </w:t>
            </w:r>
            <w:bookmarkStart w:id="0" w:name="_GoBack"/>
            <w:bookmarkEnd w:id="0"/>
            <w:r w:rsidRPr="007C2960">
              <w:rPr>
                <w:rFonts w:ascii="Times New Roman" w:eastAsia="Times New Roman" w:hAnsi="Times New Roman" w:cs="Times New Roman"/>
                <w:sz w:val="20"/>
                <w:szCs w:val="20"/>
                <w:lang w:eastAsia="pl-PL"/>
              </w:rPr>
              <w:t xml:space="preserve">uchwyty z rolkami na drabinę dwuprzęsłową wysuwną z podporami, </w:t>
            </w:r>
            <w:r w:rsidRPr="00A60A53">
              <w:rPr>
                <w:rFonts w:ascii="Times New Roman" w:eastAsia="Times New Roman" w:hAnsi="Times New Roman" w:cs="Times New Roman"/>
                <w:sz w:val="20"/>
                <w:szCs w:val="20"/>
                <w:lang w:eastAsia="pl-PL"/>
              </w:rPr>
              <w:t xml:space="preserve">uchwyty na </w:t>
            </w:r>
            <w:r w:rsidR="00077A53">
              <w:rPr>
                <w:rFonts w:ascii="Times New Roman" w:eastAsia="Times New Roman" w:hAnsi="Times New Roman" w:cs="Times New Roman"/>
                <w:sz w:val="20"/>
                <w:szCs w:val="20"/>
                <w:lang w:eastAsia="pl-PL"/>
              </w:rPr>
              <w:t>sanie lod</w:t>
            </w:r>
            <w:r w:rsidR="00A60A53">
              <w:rPr>
                <w:rFonts w:ascii="Times New Roman" w:eastAsia="Times New Roman" w:hAnsi="Times New Roman" w:cs="Times New Roman"/>
                <w:sz w:val="20"/>
                <w:szCs w:val="20"/>
                <w:lang w:eastAsia="pl-PL"/>
              </w:rPr>
              <w:t>owe</w:t>
            </w:r>
            <w:r>
              <w:rPr>
                <w:rFonts w:ascii="Times New Roman" w:eastAsia="Times New Roman" w:hAnsi="Times New Roman" w:cs="Times New Roman"/>
                <w:sz w:val="20"/>
                <w:szCs w:val="20"/>
                <w:lang w:eastAsia="pl-PL"/>
              </w:rPr>
              <w:t xml:space="preserve">, </w:t>
            </w:r>
            <w:r w:rsidRPr="007C2960">
              <w:rPr>
                <w:rFonts w:ascii="Times New Roman" w:eastAsia="Times New Roman" w:hAnsi="Times New Roman" w:cs="Times New Roman"/>
                <w:sz w:val="20"/>
                <w:szCs w:val="20"/>
                <w:lang w:eastAsia="pl-PL"/>
              </w:rPr>
              <w:t>uchwyty na węże ssawne, bosak, mostki przejazdowe, tłumice itp.</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3.12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posiada drabinkę do wejścia na dach z tyłu samochodu, wykonana z materiałów nierdzewnych, umieszczoną po prawej stronie. W górnej części drabinki zamontowane poręcze ułatwiające wchodzenie.</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Powierzchnie platform, podestów roboczych i podłogi kabiny w wykonaniu antypoślizgowym.</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3.14</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Zbiornik wody o pojemności min. 3 m</w:t>
            </w:r>
            <w:r w:rsidRPr="00D846D9">
              <w:rPr>
                <w:rFonts w:ascii="Times New Roman" w:eastAsia="Times New Roman" w:hAnsi="Times New Roman" w:cs="Times New Roman"/>
                <w:sz w:val="20"/>
                <w:szCs w:val="20"/>
                <w:vertAlign w:val="superscript"/>
                <w:lang w:eastAsia="pl-PL"/>
              </w:rPr>
              <w:t>3</w:t>
            </w:r>
            <w:r w:rsidRPr="00D846D9">
              <w:rPr>
                <w:rFonts w:ascii="Times New Roman" w:eastAsia="Times New Roman" w:hAnsi="Times New Roman" w:cs="Times New Roman"/>
                <w:sz w:val="20"/>
                <w:szCs w:val="20"/>
                <w:lang w:eastAsia="pl-PL"/>
              </w:rPr>
              <w:t>, jednak nie więcej niż 3,5 m</w:t>
            </w:r>
            <w:r w:rsidRPr="00D846D9">
              <w:rPr>
                <w:rFonts w:ascii="Times New Roman" w:eastAsia="Times New Roman" w:hAnsi="Times New Roman" w:cs="Times New Roman"/>
                <w:sz w:val="20"/>
                <w:szCs w:val="20"/>
                <w:vertAlign w:val="superscript"/>
                <w:lang w:eastAsia="pl-PL"/>
              </w:rPr>
              <w:t>3</w:t>
            </w:r>
            <w:r w:rsidRPr="00D846D9">
              <w:rPr>
                <w:rFonts w:ascii="Times New Roman" w:eastAsia="Times New Roman" w:hAnsi="Times New Roman" w:cs="Times New Roman"/>
                <w:sz w:val="20"/>
                <w:szCs w:val="20"/>
                <w:lang w:eastAsia="pl-PL"/>
              </w:rPr>
              <w:t>, wykonany z materiałów kompozytowych.</w:t>
            </w:r>
          </w:p>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Zbiornik wyposażony w oprzyrządowanie umożliwiające jego bezpieczną eksploatację, z układem zabezpieczającym przed swobodnym wypływem wody w czasie jazdy.</w:t>
            </w:r>
          </w:p>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Zbiornik wyposażony w falochrony i właz rewizyjny.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3.15</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Zbiornik wody wyposażony w nasadę 75 umiejscowioną na prawym boku z tyłu pojazdu z zaworem kulowym.</w:t>
            </w:r>
          </w:p>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Nasada umieszczona w zamykanym klapą lub żaluzją schowku bocznym.</w:t>
            </w:r>
          </w:p>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Wlot do napełniania z hydrantu wyposażony w zawór odcinający oraz sito.</w:t>
            </w:r>
          </w:p>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Zbiornik wyposażony w urządzenie przelewowe zabezpieczające przed uszkodzeniem podczas napełniania.</w:t>
            </w:r>
          </w:p>
          <w:p w:rsidR="0083268A" w:rsidRPr="00D846D9" w:rsidRDefault="0083268A" w:rsidP="007C2960">
            <w:pPr>
              <w:spacing w:after="0" w:line="240" w:lineRule="auto"/>
              <w:jc w:val="both"/>
              <w:rPr>
                <w:rFonts w:ascii="Times New Roman" w:eastAsia="Times New Roman" w:hAnsi="Times New Roman" w:cs="Times New Roman"/>
                <w:sz w:val="20"/>
                <w:szCs w:val="20"/>
                <w:lang w:eastAsia="pl-PL"/>
              </w:rPr>
            </w:pPr>
            <w:r w:rsidRPr="00D846D9">
              <w:rPr>
                <w:rFonts w:ascii="Times New Roman" w:eastAsia="Times New Roman" w:hAnsi="Times New Roman" w:cs="Times New Roman"/>
                <w:sz w:val="20"/>
                <w:szCs w:val="20"/>
                <w:lang w:eastAsia="pl-PL"/>
              </w:rPr>
              <w:t>Układ zbiornika wyposażony w automatyczny zawór napełniania hydrantowego zabezpieczającego przed przepełnieniem zbiornika wodnego z możliwością przełączenia na pracę ręczną.</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3.16</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Zbiornik środka pianotwórczego, wykonany z materiałów kompozytowych, odpornych na działanie dopuszczonych do stosowania środków pianotwórczych i modyfikatorów o pojemności min. 10% pojemności zbiornika wodnego.</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Napełnianie zbiornika środkiem pianotwórczym, możliwe z poziomu terenu i z dachu pojazdu.</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3.17</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Układ </w:t>
            </w:r>
            <w:proofErr w:type="spellStart"/>
            <w:r w:rsidRPr="007C2960">
              <w:rPr>
                <w:rFonts w:ascii="Times New Roman" w:eastAsia="Times New Roman" w:hAnsi="Times New Roman" w:cs="Times New Roman"/>
                <w:sz w:val="20"/>
                <w:szCs w:val="20"/>
                <w:lang w:eastAsia="pl-PL"/>
              </w:rPr>
              <w:t>wodno</w:t>
            </w:r>
            <w:proofErr w:type="spellEnd"/>
            <w:r w:rsidRPr="007C2960">
              <w:rPr>
                <w:rFonts w:ascii="Times New Roman" w:eastAsia="Times New Roman" w:hAnsi="Times New Roman" w:cs="Times New Roman"/>
                <w:sz w:val="20"/>
                <w:szCs w:val="20"/>
                <w:lang w:eastAsia="pl-PL"/>
              </w:rPr>
              <w:t xml:space="preserve"> – pianowy wyposażony w automatyczny dozownik środka pianotwórczego dostosowany do wydajności autopompy, zapewniający uzyskiwanie co najmniej stężeń 3% i 6% (tolerancja </w:t>
            </w:r>
            <w:r w:rsidRPr="007C2960">
              <w:rPr>
                <w:rFonts w:ascii="Times New Roman" w:eastAsia="Times New Roman" w:hAnsi="Times New Roman" w:cs="Times New Roman"/>
                <w:sz w:val="20"/>
                <w:szCs w:val="20"/>
                <w:u w:val="single"/>
                <w:lang w:eastAsia="pl-PL"/>
              </w:rPr>
              <w:t>+</w:t>
            </w:r>
            <w:r w:rsidRPr="007C2960">
              <w:rPr>
                <w:rFonts w:ascii="Times New Roman" w:eastAsia="Times New Roman" w:hAnsi="Times New Roman" w:cs="Times New Roman"/>
                <w:sz w:val="20"/>
                <w:szCs w:val="20"/>
                <w:lang w:eastAsia="pl-PL"/>
              </w:rPr>
              <w:t>0,5%) w całym zakresie pracy.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3.18</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48"/>
                <w:tab w:val="left" w:pos="931"/>
                <w:tab w:val="left" w:pos="6571"/>
                <w:tab w:val="left" w:pos="8577"/>
                <w:tab w:val="left" w:pos="14745"/>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iCs/>
                <w:sz w:val="20"/>
                <w:szCs w:val="20"/>
                <w:lang w:eastAsia="pl-PL"/>
              </w:rPr>
              <w:t>Autopompa zlokalizowana z tyłu pojazdu w obudowanym przedziale, zamykanym drzwiami żaluzjowymi.</w:t>
            </w:r>
          </w:p>
          <w:p w:rsidR="0083268A" w:rsidRPr="007C2960" w:rsidRDefault="0083268A" w:rsidP="007C2960">
            <w:pPr>
              <w:tabs>
                <w:tab w:val="left" w:pos="48"/>
                <w:tab w:val="left" w:pos="931"/>
                <w:tab w:val="left" w:pos="6571"/>
                <w:tab w:val="left" w:pos="8577"/>
                <w:tab w:val="left" w:pos="14745"/>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Autopompa dwuzakresowa ze stopniem wysokiego ciśnienia:</w:t>
            </w:r>
          </w:p>
          <w:p w:rsidR="0083268A" w:rsidRPr="007C2960" w:rsidRDefault="0083268A" w:rsidP="007C2960">
            <w:pPr>
              <w:numPr>
                <w:ilvl w:val="0"/>
                <w:numId w:val="23"/>
              </w:numPr>
              <w:tabs>
                <w:tab w:val="left" w:pos="48"/>
                <w:tab w:val="left" w:pos="175"/>
                <w:tab w:val="left" w:pos="6571"/>
                <w:tab w:val="left" w:pos="8577"/>
                <w:tab w:val="left" w:pos="14745"/>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wydajność, min. 1600 l/min, przy ciśnieniu 8 bar i głębokości ssania 1,5m.</w:t>
            </w:r>
          </w:p>
          <w:p w:rsidR="0083268A" w:rsidRPr="007C2960" w:rsidRDefault="0083268A" w:rsidP="007C2960">
            <w:pPr>
              <w:numPr>
                <w:ilvl w:val="0"/>
                <w:numId w:val="23"/>
              </w:numPr>
              <w:tabs>
                <w:tab w:val="left" w:pos="48"/>
                <w:tab w:val="left" w:pos="175"/>
                <w:tab w:val="left" w:pos="6571"/>
                <w:tab w:val="left" w:pos="8577"/>
                <w:tab w:val="left" w:pos="14745"/>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wydajność stopnia wysokiego ciśnienia, min. 250 l/min przy ciśnieniu 40 bar.</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3.19</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decimal" w:pos="633"/>
                <w:tab w:val="left" w:pos="868"/>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Autopompa umożliwia podanie wody i wodnego roztworu środka pianotwórczego do minimum:</w:t>
            </w:r>
          </w:p>
          <w:p w:rsidR="0083268A" w:rsidRPr="007C2960" w:rsidRDefault="0083268A" w:rsidP="007C2960">
            <w:pPr>
              <w:numPr>
                <w:ilvl w:val="0"/>
                <w:numId w:val="38"/>
              </w:numPr>
              <w:spacing w:after="0" w:line="240" w:lineRule="auto"/>
              <w:ind w:left="176" w:right="-57" w:hanging="142"/>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dwóch nasad tłocznych 75</w:t>
            </w:r>
            <w:r>
              <w:rPr>
                <w:rFonts w:ascii="Times New Roman" w:eastAsia="Times New Roman" w:hAnsi="Times New Roman" w:cs="Times New Roman"/>
                <w:sz w:val="20"/>
                <w:szCs w:val="20"/>
                <w:lang w:eastAsia="pl-PL"/>
              </w:rPr>
              <w:t xml:space="preserve"> zlokalizowanych z tyłu pojazdu</w:t>
            </w:r>
            <w:r w:rsidR="00F864FF">
              <w:rPr>
                <w:rFonts w:ascii="Times New Roman" w:eastAsia="Times New Roman" w:hAnsi="Times New Roman" w:cs="Times New Roman"/>
                <w:sz w:val="20"/>
                <w:szCs w:val="20"/>
                <w:lang w:eastAsia="pl-PL"/>
              </w:rPr>
              <w:t>,</w:t>
            </w:r>
            <w:r w:rsidRPr="007C2960">
              <w:rPr>
                <w:rFonts w:ascii="Times New Roman" w:eastAsia="Times New Roman" w:hAnsi="Times New Roman" w:cs="Times New Roman"/>
                <w:sz w:val="20"/>
                <w:szCs w:val="20"/>
                <w:lang w:eastAsia="pl-PL"/>
              </w:rPr>
              <w:t xml:space="preserve"> po bokach, umieszczonych w zamykanych klapami lub żaluzjami schowkach bocznych,</w:t>
            </w:r>
          </w:p>
          <w:p w:rsidR="0083268A" w:rsidRPr="007C2960" w:rsidRDefault="0083268A" w:rsidP="007C2960">
            <w:pPr>
              <w:numPr>
                <w:ilvl w:val="0"/>
                <w:numId w:val="24"/>
              </w:numPr>
              <w:tabs>
                <w:tab w:val="left" w:pos="161"/>
                <w:tab w:val="left" w:pos="6479"/>
                <w:tab w:val="left" w:pos="8504"/>
              </w:tabs>
              <w:spacing w:after="0" w:line="240" w:lineRule="atLeast"/>
              <w:ind w:left="161" w:hanging="161"/>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wysokociśnieniowej linii szybkiego natarcia,</w:t>
            </w:r>
          </w:p>
          <w:p w:rsidR="0083268A" w:rsidRPr="007C2960" w:rsidRDefault="0083268A" w:rsidP="007C2960">
            <w:pPr>
              <w:numPr>
                <w:ilvl w:val="0"/>
                <w:numId w:val="24"/>
              </w:numPr>
              <w:tabs>
                <w:tab w:val="left" w:pos="161"/>
                <w:tab w:val="left" w:pos="6479"/>
                <w:tab w:val="left" w:pos="8504"/>
              </w:tabs>
              <w:spacing w:after="0" w:line="240" w:lineRule="atLeast"/>
              <w:ind w:left="161" w:hanging="161"/>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działka </w:t>
            </w:r>
            <w:proofErr w:type="spellStart"/>
            <w:r w:rsidRPr="007C2960">
              <w:rPr>
                <w:rFonts w:ascii="Times New Roman" w:eastAsia="Times New Roman" w:hAnsi="Times New Roman" w:cs="Times New Roman"/>
                <w:sz w:val="20"/>
                <w:szCs w:val="20"/>
                <w:lang w:eastAsia="pl-PL"/>
              </w:rPr>
              <w:t>wodno</w:t>
            </w:r>
            <w:proofErr w:type="spellEnd"/>
            <w:r w:rsidRPr="007C2960">
              <w:rPr>
                <w:rFonts w:ascii="Times New Roman" w:eastAsia="Times New Roman" w:hAnsi="Times New Roman" w:cs="Times New Roman"/>
                <w:sz w:val="20"/>
                <w:szCs w:val="20"/>
                <w:lang w:eastAsia="pl-PL"/>
              </w:rPr>
              <w:t xml:space="preserve"> – pianowego,</w:t>
            </w:r>
          </w:p>
          <w:p w:rsidR="0083268A" w:rsidRPr="007C2960" w:rsidRDefault="0083268A" w:rsidP="007C2960">
            <w:pPr>
              <w:numPr>
                <w:ilvl w:val="0"/>
                <w:numId w:val="24"/>
              </w:numPr>
              <w:tabs>
                <w:tab w:val="left" w:pos="161"/>
                <w:tab w:val="left" w:pos="6479"/>
                <w:tab w:val="left" w:pos="8504"/>
              </w:tabs>
              <w:spacing w:after="0" w:line="240" w:lineRule="atLeast"/>
              <w:ind w:left="161" w:hanging="161"/>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zraszaczy.</w:t>
            </w:r>
          </w:p>
          <w:p w:rsidR="0083268A" w:rsidRPr="007C2960" w:rsidRDefault="0083268A" w:rsidP="007C2960">
            <w:pPr>
              <w:tabs>
                <w:tab w:val="left" w:pos="8080"/>
              </w:tabs>
              <w:spacing w:after="0" w:line="240" w:lineRule="auto"/>
              <w:jc w:val="both"/>
              <w:rPr>
                <w:rFonts w:ascii="Times New Roman" w:eastAsia="Times New Roman" w:hAnsi="Times New Roman" w:cs="Times New Roman"/>
                <w:iCs/>
                <w:color w:val="000000"/>
                <w:sz w:val="20"/>
                <w:szCs w:val="20"/>
                <w:lang w:eastAsia="pl-PL"/>
              </w:rPr>
            </w:pPr>
            <w:r w:rsidRPr="007C2960">
              <w:rPr>
                <w:rFonts w:ascii="Times New Roman" w:eastAsia="Times New Roman" w:hAnsi="Times New Roman" w:cs="Times New Roman"/>
                <w:iCs/>
                <w:color w:val="000000"/>
                <w:sz w:val="20"/>
                <w:szCs w:val="20"/>
                <w:lang w:eastAsia="pl-PL"/>
              </w:rPr>
              <w:t>Autopompa umożliwia podanie wody do zbiornika samochodu.</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Autopompa wyposażona w urządzenie odpowietrzające umożliwiające zassanie wody.</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Autopompa wyposażona w układ utrzymywania stałego ciśnienia tłoczenia, umożliwiający sterowanie z regulacją automatyczną i ręczną ciśnienia pracy.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3.20</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ind w:left="-59"/>
              <w:jc w:val="both"/>
              <w:rPr>
                <w:rFonts w:ascii="Times New Roman" w:eastAsia="Times New Roman" w:hAnsi="Times New Roman" w:cs="Times New Roman"/>
                <w:iCs/>
                <w:color w:val="000000"/>
                <w:sz w:val="20"/>
                <w:szCs w:val="20"/>
                <w:lang w:eastAsia="pl-PL"/>
              </w:rPr>
            </w:pPr>
            <w:r w:rsidRPr="007C2960">
              <w:rPr>
                <w:rFonts w:ascii="Times New Roman" w:eastAsia="Times New Roman" w:hAnsi="Times New Roman" w:cs="Times New Roman"/>
                <w:iCs/>
                <w:color w:val="000000"/>
                <w:sz w:val="20"/>
                <w:szCs w:val="20"/>
                <w:lang w:eastAsia="pl-PL"/>
              </w:rPr>
              <w:t>Na wlocie ssawnym autopompy, zamontowany element zabezpieczający przed przedostaniem się do pompy zanieczyszczeń stałych zarówno przy ssaniu ze zbiornika zewnętrznego jak i ze zbiornika własnego pojazdu, gwarantujący bezpieczną eksploatację pompy.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ind w:left="-59"/>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ind w:left="-59"/>
              <w:jc w:val="both"/>
              <w:rPr>
                <w:rFonts w:ascii="Times New Roman" w:eastAsia="Times New Roman" w:hAnsi="Times New Roman" w:cs="Times New Roman"/>
                <w:iCs/>
                <w:color w:val="000000"/>
                <w:sz w:val="20"/>
                <w:szCs w:val="20"/>
                <w:lang w:eastAsia="pl-PL"/>
              </w:rPr>
            </w:pPr>
            <w:r w:rsidRPr="007C2960">
              <w:rPr>
                <w:rFonts w:ascii="Times New Roman" w:eastAsia="Times New Roman" w:hAnsi="Times New Roman" w:cs="Times New Roman"/>
                <w:sz w:val="20"/>
                <w:szCs w:val="20"/>
                <w:lang w:eastAsia="pl-PL"/>
              </w:rPr>
              <w:t xml:space="preserve">Wszystkie elementy układu </w:t>
            </w:r>
            <w:proofErr w:type="spellStart"/>
            <w:r w:rsidRPr="007C2960">
              <w:rPr>
                <w:rFonts w:ascii="Times New Roman" w:eastAsia="Times New Roman" w:hAnsi="Times New Roman" w:cs="Times New Roman"/>
                <w:sz w:val="20"/>
                <w:szCs w:val="20"/>
                <w:lang w:eastAsia="pl-PL"/>
              </w:rPr>
              <w:t>wodno</w:t>
            </w:r>
            <w:proofErr w:type="spellEnd"/>
            <w:r w:rsidRPr="007C2960">
              <w:rPr>
                <w:rFonts w:ascii="Times New Roman" w:eastAsia="Times New Roman" w:hAnsi="Times New Roman" w:cs="Times New Roman"/>
                <w:sz w:val="20"/>
                <w:szCs w:val="20"/>
                <w:lang w:eastAsia="pl-PL"/>
              </w:rPr>
              <w:t xml:space="preserve"> – pianowego, odporne na korozję i działanie dopuszczonych do stosowania środków pianotwórczych i modyfikatorów.</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ind w:left="-59"/>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3.22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iCs/>
                <w:color w:val="000000"/>
                <w:sz w:val="20"/>
                <w:szCs w:val="20"/>
                <w:lang w:eastAsia="pl-PL"/>
              </w:rPr>
            </w:pPr>
            <w:r w:rsidRPr="007C2960">
              <w:rPr>
                <w:rFonts w:ascii="Times New Roman" w:eastAsia="Times New Roman" w:hAnsi="Times New Roman" w:cs="Times New Roman"/>
                <w:iCs/>
                <w:color w:val="000000"/>
                <w:sz w:val="20"/>
                <w:szCs w:val="20"/>
                <w:lang w:eastAsia="pl-PL"/>
              </w:rPr>
              <w:t>Wszystkie nasady zewnętrzne, w zależności od ich przeznaczenia należy trwale oznaczyć odpowiednimi kolorami:</w:t>
            </w:r>
          </w:p>
          <w:p w:rsidR="0083268A" w:rsidRPr="007C2960" w:rsidRDefault="0083268A" w:rsidP="007C2960">
            <w:pPr>
              <w:numPr>
                <w:ilvl w:val="0"/>
                <w:numId w:val="35"/>
              </w:numPr>
              <w:spacing w:after="0" w:line="240" w:lineRule="auto"/>
              <w:ind w:left="317" w:hanging="283"/>
              <w:jc w:val="both"/>
              <w:rPr>
                <w:rFonts w:ascii="Times New Roman" w:eastAsia="Times New Roman" w:hAnsi="Times New Roman" w:cs="Times New Roman"/>
                <w:iCs/>
                <w:color w:val="000000"/>
                <w:sz w:val="20"/>
                <w:szCs w:val="20"/>
                <w:lang w:eastAsia="pl-PL"/>
              </w:rPr>
            </w:pPr>
            <w:r w:rsidRPr="007C2960">
              <w:rPr>
                <w:rFonts w:ascii="Times New Roman" w:eastAsia="Times New Roman" w:hAnsi="Times New Roman" w:cs="Times New Roman"/>
                <w:iCs/>
                <w:color w:val="000000"/>
                <w:sz w:val="20"/>
                <w:szCs w:val="20"/>
                <w:lang w:eastAsia="pl-PL"/>
              </w:rPr>
              <w:t>nasada wodna zasilająca kolor niebieski,</w:t>
            </w:r>
          </w:p>
          <w:p w:rsidR="0083268A" w:rsidRPr="007C2960" w:rsidRDefault="0083268A" w:rsidP="007C2960">
            <w:pPr>
              <w:numPr>
                <w:ilvl w:val="0"/>
                <w:numId w:val="35"/>
              </w:numPr>
              <w:spacing w:after="0" w:line="240" w:lineRule="auto"/>
              <w:ind w:left="317" w:hanging="283"/>
              <w:jc w:val="both"/>
              <w:rPr>
                <w:rFonts w:ascii="Times New Roman" w:eastAsia="Times New Roman" w:hAnsi="Times New Roman" w:cs="Times New Roman"/>
                <w:iCs/>
                <w:color w:val="000000"/>
                <w:sz w:val="20"/>
                <w:szCs w:val="20"/>
                <w:lang w:eastAsia="pl-PL"/>
              </w:rPr>
            </w:pPr>
            <w:r w:rsidRPr="007C2960">
              <w:rPr>
                <w:rFonts w:ascii="Times New Roman" w:eastAsia="Times New Roman" w:hAnsi="Times New Roman" w:cs="Times New Roman"/>
                <w:iCs/>
                <w:color w:val="000000"/>
                <w:sz w:val="20"/>
                <w:szCs w:val="20"/>
                <w:lang w:eastAsia="pl-PL"/>
              </w:rPr>
              <w:t>nasada wodna tłoczna kolor czerwony,</w:t>
            </w:r>
          </w:p>
          <w:p w:rsidR="0083268A" w:rsidRPr="007C2960" w:rsidRDefault="0083268A" w:rsidP="007C2960">
            <w:pPr>
              <w:numPr>
                <w:ilvl w:val="0"/>
                <w:numId w:val="35"/>
              </w:numPr>
              <w:spacing w:after="0" w:line="240" w:lineRule="auto"/>
              <w:ind w:left="317" w:hanging="283"/>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iCs/>
                <w:color w:val="000000"/>
                <w:sz w:val="20"/>
                <w:szCs w:val="20"/>
                <w:lang w:eastAsia="pl-PL"/>
              </w:rPr>
              <w:t>nasada środka pianotwórczego kolor żółty.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ind w:left="-59"/>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decimal" w:pos="657"/>
                <w:tab w:val="left" w:pos="902"/>
                <w:tab w:val="left" w:pos="6542"/>
                <w:tab w:val="left" w:pos="8548"/>
                <w:tab w:val="left" w:pos="1472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W przedziale autopompy znajdują się co najmniej następujące urządzenia </w:t>
            </w:r>
            <w:proofErr w:type="spellStart"/>
            <w:r w:rsidRPr="007C2960">
              <w:rPr>
                <w:rFonts w:ascii="Times New Roman" w:eastAsia="Times New Roman" w:hAnsi="Times New Roman" w:cs="Times New Roman"/>
                <w:sz w:val="20"/>
                <w:szCs w:val="20"/>
                <w:lang w:eastAsia="pl-PL"/>
              </w:rPr>
              <w:t>kontrolno</w:t>
            </w:r>
            <w:proofErr w:type="spellEnd"/>
            <w:r w:rsidRPr="007C2960">
              <w:rPr>
                <w:rFonts w:ascii="Times New Roman" w:eastAsia="Times New Roman" w:hAnsi="Times New Roman" w:cs="Times New Roman"/>
                <w:sz w:val="20"/>
                <w:szCs w:val="20"/>
                <w:lang w:eastAsia="pl-PL"/>
              </w:rPr>
              <w:t xml:space="preserve"> – sterownicze pracy pompy:</w:t>
            </w:r>
          </w:p>
          <w:p w:rsidR="0083268A" w:rsidRPr="007C2960" w:rsidRDefault="0083268A" w:rsidP="007C2960">
            <w:pPr>
              <w:numPr>
                <w:ilvl w:val="0"/>
                <w:numId w:val="25"/>
              </w:numPr>
              <w:tabs>
                <w:tab w:val="left" w:pos="48"/>
                <w:tab w:val="left" w:pos="175"/>
                <w:tab w:val="left" w:pos="6542"/>
                <w:tab w:val="left" w:pos="8548"/>
                <w:tab w:val="left" w:pos="1472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manowakuometr,</w:t>
            </w:r>
          </w:p>
          <w:p w:rsidR="0083268A" w:rsidRPr="007C2960" w:rsidRDefault="0083268A" w:rsidP="007C2960">
            <w:pPr>
              <w:numPr>
                <w:ilvl w:val="0"/>
                <w:numId w:val="25"/>
              </w:numPr>
              <w:tabs>
                <w:tab w:val="left" w:pos="48"/>
                <w:tab w:val="left" w:pos="175"/>
                <w:tab w:val="left" w:pos="6542"/>
                <w:tab w:val="left" w:pos="8548"/>
                <w:tab w:val="left" w:pos="1472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manometr niskiego ciśnienia,</w:t>
            </w:r>
          </w:p>
          <w:p w:rsidR="0083268A" w:rsidRPr="007C2960" w:rsidRDefault="0083268A" w:rsidP="007C2960">
            <w:pPr>
              <w:numPr>
                <w:ilvl w:val="0"/>
                <w:numId w:val="25"/>
              </w:num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manometr wysokiego ciśnienia,</w:t>
            </w:r>
          </w:p>
          <w:p w:rsidR="0083268A" w:rsidRPr="007C2960" w:rsidRDefault="0083268A" w:rsidP="007C2960">
            <w:pPr>
              <w:numPr>
                <w:ilvl w:val="0"/>
                <w:numId w:val="25"/>
              </w:numPr>
              <w:tabs>
                <w:tab w:val="left" w:pos="48"/>
                <w:tab w:val="left" w:pos="175"/>
                <w:tab w:val="left" w:pos="6542"/>
                <w:tab w:val="left" w:pos="8548"/>
                <w:tab w:val="left" w:pos="14720"/>
              </w:tabs>
              <w:suppressAutoHyphen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wskaźnik poziomu wody w zbiorniku samochodu,</w:t>
            </w:r>
          </w:p>
          <w:p w:rsidR="0083268A" w:rsidRPr="007C2960" w:rsidRDefault="0083268A" w:rsidP="007C2960">
            <w:pPr>
              <w:numPr>
                <w:ilvl w:val="0"/>
                <w:numId w:val="25"/>
              </w:numPr>
              <w:tabs>
                <w:tab w:val="left" w:pos="48"/>
                <w:tab w:val="left" w:pos="175"/>
                <w:tab w:val="left" w:pos="6542"/>
                <w:tab w:val="left" w:pos="8548"/>
                <w:tab w:val="left" w:pos="14720"/>
              </w:tabs>
              <w:suppressAutoHyphen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wskaźnik poziomu środka pianotwórczego w zbiorniku,</w:t>
            </w:r>
          </w:p>
          <w:p w:rsidR="0083268A" w:rsidRPr="007C2960" w:rsidRDefault="0083268A" w:rsidP="007C2960">
            <w:pPr>
              <w:numPr>
                <w:ilvl w:val="0"/>
                <w:numId w:val="25"/>
              </w:numPr>
              <w:tabs>
                <w:tab w:val="left" w:pos="48"/>
                <w:tab w:val="left" w:pos="175"/>
                <w:tab w:val="left" w:pos="6542"/>
                <w:tab w:val="left" w:pos="8548"/>
                <w:tab w:val="left" w:pos="14720"/>
              </w:tabs>
              <w:suppressAutoHyphen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regulator prędkości obrotowej silnika pojazdu,</w:t>
            </w:r>
          </w:p>
          <w:p w:rsidR="0083268A" w:rsidRPr="007C2960" w:rsidRDefault="0083268A" w:rsidP="007C2960">
            <w:pPr>
              <w:numPr>
                <w:ilvl w:val="0"/>
                <w:numId w:val="25"/>
              </w:numPr>
              <w:tabs>
                <w:tab w:val="left" w:pos="175"/>
                <w:tab w:val="decimal" w:pos="633"/>
                <w:tab w:val="left" w:pos="868"/>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miernik prędkości obrotowej wału pompy,</w:t>
            </w:r>
          </w:p>
          <w:p w:rsidR="0083268A" w:rsidRPr="007C2960" w:rsidRDefault="0083268A" w:rsidP="007C2960">
            <w:pPr>
              <w:numPr>
                <w:ilvl w:val="0"/>
                <w:numId w:val="25"/>
              </w:numPr>
              <w:tabs>
                <w:tab w:val="left" w:pos="175"/>
                <w:tab w:val="decimal" w:pos="633"/>
                <w:tab w:val="left" w:pos="868"/>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wyłącznik silnika pojazdu,</w:t>
            </w:r>
          </w:p>
          <w:p w:rsidR="0083268A" w:rsidRPr="007C2960" w:rsidRDefault="0083268A" w:rsidP="007C2960">
            <w:pPr>
              <w:numPr>
                <w:ilvl w:val="0"/>
                <w:numId w:val="25"/>
              </w:numPr>
              <w:tabs>
                <w:tab w:val="left" w:pos="175"/>
                <w:tab w:val="decimal" w:pos="633"/>
                <w:tab w:val="left" w:pos="868"/>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kontrolka ciśnienia oleju i temperatury cieczy chłodzącej silnik,</w:t>
            </w:r>
          </w:p>
          <w:p w:rsidR="0083268A" w:rsidRPr="007C2960" w:rsidRDefault="0083268A" w:rsidP="007C2960">
            <w:pPr>
              <w:numPr>
                <w:ilvl w:val="0"/>
                <w:numId w:val="25"/>
              </w:numPr>
              <w:tabs>
                <w:tab w:val="left" w:pos="175"/>
                <w:tab w:val="decimal" w:pos="633"/>
                <w:tab w:val="left" w:pos="868"/>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kontrolka włączenia autopompy,</w:t>
            </w:r>
          </w:p>
          <w:p w:rsidR="0083268A" w:rsidRPr="007C2960" w:rsidRDefault="0083268A" w:rsidP="007C2960">
            <w:pPr>
              <w:numPr>
                <w:ilvl w:val="0"/>
                <w:numId w:val="25"/>
              </w:numPr>
              <w:tabs>
                <w:tab w:val="left" w:pos="175"/>
                <w:tab w:val="decimal" w:pos="633"/>
                <w:tab w:val="left" w:pos="868"/>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licznik motogodzin – pracy autopompy.</w:t>
            </w:r>
          </w:p>
          <w:p w:rsidR="0083268A" w:rsidRPr="007C2960" w:rsidRDefault="0083268A" w:rsidP="007C2960">
            <w:pPr>
              <w:tabs>
                <w:tab w:val="left" w:pos="6479"/>
                <w:tab w:val="left" w:pos="8504"/>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 przedziale autopompy należy, zamontować zespół:</w:t>
            </w:r>
          </w:p>
          <w:p w:rsidR="0083268A" w:rsidRPr="007C2960" w:rsidRDefault="0083268A" w:rsidP="007C2960">
            <w:pPr>
              <w:numPr>
                <w:ilvl w:val="0"/>
                <w:numId w:val="26"/>
              </w:numPr>
              <w:tabs>
                <w:tab w:val="left" w:pos="175"/>
                <w:tab w:val="left" w:pos="4144"/>
                <w:tab w:val="left" w:pos="8504"/>
              </w:tabs>
              <w:spacing w:after="0" w:line="240" w:lineRule="atLeast"/>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sterowania automatycznym układem utrzymywania stałego ciśnienia tłoczenia, umożliwiający sterowanie z regulacją automatyczną i ręczną ciśnienia pracy,</w:t>
            </w:r>
          </w:p>
          <w:p w:rsidR="0083268A" w:rsidRPr="007C2960" w:rsidRDefault="0083268A" w:rsidP="007C2960">
            <w:pPr>
              <w:numPr>
                <w:ilvl w:val="0"/>
                <w:numId w:val="26"/>
              </w:numPr>
              <w:tabs>
                <w:tab w:val="left" w:pos="175"/>
                <w:tab w:val="left" w:pos="4144"/>
                <w:tab w:val="left" w:pos="6979"/>
                <w:tab w:val="left" w:pos="8504"/>
              </w:tabs>
              <w:spacing w:after="0" w:line="240" w:lineRule="atLeast"/>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sterownia automatycznym zaworem napełniania hydrantowego zabezpieczającym przed przepełnieniem zbiornika wodnego z możliwością przełączenia na pracę ręczną,</w:t>
            </w:r>
          </w:p>
          <w:p w:rsidR="0083268A" w:rsidRPr="007C2960" w:rsidRDefault="0083268A" w:rsidP="007C2960">
            <w:pPr>
              <w:numPr>
                <w:ilvl w:val="0"/>
                <w:numId w:val="26"/>
              </w:numPr>
              <w:tabs>
                <w:tab w:val="left" w:pos="175"/>
                <w:tab w:val="left" w:pos="4144"/>
                <w:tab w:val="left" w:pos="6979"/>
                <w:tab w:val="left" w:pos="8504"/>
              </w:tabs>
              <w:spacing w:after="0" w:line="240" w:lineRule="atLeast"/>
              <w:ind w:left="176" w:hanging="176"/>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sz w:val="20"/>
                <w:szCs w:val="20"/>
                <w:lang w:eastAsia="pl-PL"/>
              </w:rPr>
              <w:t>sterowania automatycznym  układem dozowania środka pianotwórczego w całym zakresie pracy autopompy.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3.24</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decimal" w:pos="657"/>
                <w:tab w:val="left" w:pos="902"/>
                <w:tab w:val="left" w:pos="6542"/>
                <w:tab w:val="left" w:pos="8548"/>
                <w:tab w:val="left" w:pos="1472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Przedział pracy autopompy wyposażony w dodatkowy zewnętrzny głośnik oraz mikrofon radiotelefonu przewoźnego.</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3.25</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decimal" w:pos="657"/>
                <w:tab w:val="left" w:pos="902"/>
                <w:tab w:val="left" w:pos="6542"/>
                <w:tab w:val="left" w:pos="8548"/>
                <w:tab w:val="left" w:pos="14720"/>
              </w:tabs>
              <w:spacing w:after="0" w:line="240" w:lineRule="atLeast"/>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position w:val="6"/>
                <w:sz w:val="20"/>
                <w:szCs w:val="20"/>
                <w:lang w:eastAsia="pl-PL"/>
              </w:rPr>
              <w:t>Przedział pracy autopompy wyposażony w system ogrzewania działający niezależnie od pracy silnika. Montaż sterowania ogrzewaniem, z kabiny kierowcy.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3.26</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decimal" w:pos="657"/>
                <w:tab w:val="left" w:pos="902"/>
                <w:tab w:val="left" w:pos="6542"/>
                <w:tab w:val="left" w:pos="8548"/>
                <w:tab w:val="left" w:pos="14720"/>
              </w:tabs>
              <w:spacing w:after="0" w:line="240" w:lineRule="atLeast"/>
              <w:jc w:val="both"/>
              <w:rPr>
                <w:rFonts w:ascii="Times New Roman" w:eastAsia="Times New Roman" w:hAnsi="Times New Roman" w:cs="Times New Roman"/>
                <w:position w:val="6"/>
                <w:sz w:val="20"/>
                <w:szCs w:val="20"/>
                <w:lang w:eastAsia="pl-PL"/>
              </w:rPr>
            </w:pPr>
            <w:r w:rsidRPr="00763E50">
              <w:rPr>
                <w:rFonts w:ascii="Times New Roman" w:eastAsia="Times New Roman" w:hAnsi="Times New Roman" w:cs="Times New Roman"/>
                <w:sz w:val="20"/>
                <w:szCs w:val="20"/>
                <w:lang w:eastAsia="pl-PL"/>
              </w:rPr>
              <w:t>W przedziale pracy autopompy, na tablicy sterującej, wymagane są zamontowane włączniki do uruchamiania silnika pojazdu oraz wyłączania silnika pojazdu. Włączniki muszą być aktywne przy neutralnej pozycji skrzyni biegów i załączonym ręcznym hamulcu postojowym.</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3.27</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Działko </w:t>
            </w:r>
            <w:proofErr w:type="spellStart"/>
            <w:r w:rsidRPr="007C2960">
              <w:rPr>
                <w:rFonts w:ascii="Times New Roman" w:eastAsia="Times New Roman" w:hAnsi="Times New Roman" w:cs="Times New Roman"/>
                <w:sz w:val="20"/>
                <w:szCs w:val="20"/>
                <w:lang w:eastAsia="pl-PL"/>
              </w:rPr>
              <w:t>wodno</w:t>
            </w:r>
            <w:proofErr w:type="spellEnd"/>
            <w:r w:rsidRPr="007C2960">
              <w:rPr>
                <w:rFonts w:ascii="Times New Roman" w:eastAsia="Times New Roman" w:hAnsi="Times New Roman" w:cs="Times New Roman"/>
                <w:sz w:val="20"/>
                <w:szCs w:val="20"/>
                <w:lang w:eastAsia="pl-PL"/>
              </w:rPr>
              <w:t xml:space="preserve"> – pianowe o regulowanej wydajności, umieszczone na dachu pojazdu z nakładką do piany. Wydajność działka min. 800÷1600 l</w:t>
            </w:r>
            <w:r w:rsidRPr="007C2960">
              <w:rPr>
                <w:rFonts w:ascii="Times New Roman" w:eastAsia="Times New Roman" w:hAnsi="Times New Roman" w:cs="Times New Roman"/>
                <w:position w:val="9"/>
                <w:sz w:val="20"/>
                <w:szCs w:val="20"/>
                <w:lang w:eastAsia="pl-PL"/>
              </w:rPr>
              <w:t xml:space="preserve"> </w:t>
            </w:r>
            <w:r w:rsidRPr="007C2960">
              <w:rPr>
                <w:rFonts w:ascii="Times New Roman" w:eastAsia="Times New Roman" w:hAnsi="Times New Roman" w:cs="Times New Roman"/>
                <w:sz w:val="20"/>
                <w:szCs w:val="20"/>
                <w:lang w:eastAsia="pl-PL"/>
              </w:rPr>
              <w:t xml:space="preserve">/min, przy podstawie działka zamontowany zawór odcinający. Dopuszcza się zastosowanie zaworu odcinającego ze sterowaniem </w:t>
            </w:r>
            <w:proofErr w:type="spellStart"/>
            <w:r w:rsidRPr="007C2960">
              <w:rPr>
                <w:rFonts w:ascii="Times New Roman" w:eastAsia="Times New Roman" w:hAnsi="Times New Roman" w:cs="Times New Roman"/>
                <w:sz w:val="20"/>
                <w:szCs w:val="20"/>
                <w:lang w:eastAsia="pl-PL"/>
              </w:rPr>
              <w:t>elektryczno</w:t>
            </w:r>
            <w:proofErr w:type="spellEnd"/>
            <w:r w:rsidRPr="007C2960">
              <w:rPr>
                <w:rFonts w:ascii="Times New Roman" w:eastAsia="Times New Roman" w:hAnsi="Times New Roman" w:cs="Times New Roman"/>
                <w:sz w:val="20"/>
                <w:szCs w:val="20"/>
                <w:lang w:eastAsia="pl-PL"/>
              </w:rPr>
              <w:t xml:space="preserve"> – pneumatycznym.</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3.28</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Samochód wyposażony w wysokociśnieniową linię szybkiego natarcia o długości węża min. </w:t>
            </w:r>
            <w:smartTag w:uri="urn:schemas-microsoft-com:office:smarttags" w:element="metricconverter">
              <w:smartTagPr>
                <w:attr w:name="ProductID" w:val="60 m"/>
              </w:smartTagPr>
              <w:r w:rsidRPr="007C2960">
                <w:rPr>
                  <w:rFonts w:ascii="Times New Roman" w:eastAsia="Times New Roman" w:hAnsi="Times New Roman" w:cs="Times New Roman"/>
                  <w:sz w:val="20"/>
                  <w:szCs w:val="20"/>
                  <w:lang w:eastAsia="pl-PL"/>
                </w:rPr>
                <w:t>60 m</w:t>
              </w:r>
            </w:smartTag>
            <w:r w:rsidRPr="007C2960">
              <w:rPr>
                <w:rFonts w:ascii="Times New Roman" w:eastAsia="Times New Roman" w:hAnsi="Times New Roman" w:cs="Times New Roman"/>
                <w:sz w:val="20"/>
                <w:szCs w:val="20"/>
                <w:lang w:eastAsia="pl-PL"/>
              </w:rPr>
              <w:t xml:space="preserve">, umieszczoną na zwijadle, zakończoną prądownicą </w:t>
            </w:r>
            <w:proofErr w:type="spellStart"/>
            <w:r w:rsidRPr="007C2960">
              <w:rPr>
                <w:rFonts w:ascii="Times New Roman" w:eastAsia="Times New Roman" w:hAnsi="Times New Roman" w:cs="Times New Roman"/>
                <w:sz w:val="20"/>
                <w:szCs w:val="20"/>
                <w:lang w:eastAsia="pl-PL"/>
              </w:rPr>
              <w:t>wodno</w:t>
            </w:r>
            <w:proofErr w:type="spellEnd"/>
            <w:r w:rsidRPr="007C2960">
              <w:rPr>
                <w:rFonts w:ascii="Times New Roman" w:eastAsia="Times New Roman" w:hAnsi="Times New Roman" w:cs="Times New Roman"/>
                <w:sz w:val="20"/>
                <w:szCs w:val="20"/>
                <w:lang w:eastAsia="pl-PL"/>
              </w:rPr>
              <w:t xml:space="preserve"> – pianową o regulowanej wydajności, umożliwiającą podawanie zwartego i rozproszonego strumienia wody oraz piany.</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Linia szybkiego natarcia umożliwia podawanie wody lub piany z prądownicy bez względu na stopień rozwinięcia węża.</w:t>
            </w:r>
          </w:p>
          <w:p w:rsidR="0083268A" w:rsidRPr="007C2960" w:rsidRDefault="0083268A" w:rsidP="007C2960">
            <w:pPr>
              <w:tabs>
                <w:tab w:val="left" w:pos="8080"/>
              </w:tabs>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Zwijadło wyposażone w napęd elektryczny i ręczny.</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Szybkie natarcie wyposażone w pneumatyczny system odwadniania, umożliwiający opróżnienie linii przy użyciu sprężonego powietrza.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3.29</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Instalacja układu zraszaczy zasilanych od autopompy:</w:t>
            </w:r>
          </w:p>
          <w:p w:rsidR="0083268A" w:rsidRPr="007C2960" w:rsidRDefault="0083268A" w:rsidP="007C2960">
            <w:pPr>
              <w:numPr>
                <w:ilvl w:val="0"/>
                <w:numId w:val="28"/>
              </w:numPr>
              <w:tabs>
                <w:tab w:val="left" w:pos="175"/>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min. 4 dysze do podawania wody w czasie jazdy,</w:t>
            </w:r>
          </w:p>
          <w:p w:rsidR="0083268A" w:rsidRPr="007C2960" w:rsidRDefault="0083268A" w:rsidP="007C2960">
            <w:pPr>
              <w:numPr>
                <w:ilvl w:val="0"/>
                <w:numId w:val="27"/>
              </w:numPr>
              <w:tabs>
                <w:tab w:val="left" w:pos="175"/>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dwa zraszacze zamontowane przed przednią osią,</w:t>
            </w:r>
          </w:p>
          <w:p w:rsidR="0083268A" w:rsidRPr="007C2960" w:rsidRDefault="0083268A" w:rsidP="007C2960">
            <w:pPr>
              <w:numPr>
                <w:ilvl w:val="0"/>
                <w:numId w:val="27"/>
              </w:numPr>
              <w:tabs>
                <w:tab w:val="left" w:pos="175"/>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dwa zraszacze zamontowane po bokach pojazdu.</w:t>
            </w:r>
          </w:p>
          <w:p w:rsidR="0083268A" w:rsidRPr="007C2960" w:rsidRDefault="0083268A" w:rsidP="007C2960">
            <w:pPr>
              <w:tabs>
                <w:tab w:val="left" w:pos="8080"/>
              </w:tabs>
              <w:spacing w:after="0" w:line="240" w:lineRule="auto"/>
              <w:jc w:val="both"/>
              <w:rPr>
                <w:rFonts w:ascii="Times New Roman" w:eastAsia="Times New Roman" w:hAnsi="Times New Roman" w:cs="Times New Roman"/>
                <w:bCs/>
                <w:sz w:val="20"/>
                <w:szCs w:val="20"/>
                <w:lang w:eastAsia="pl-PL"/>
              </w:rPr>
            </w:pPr>
            <w:r w:rsidRPr="007C2960">
              <w:rPr>
                <w:rFonts w:ascii="Times New Roman" w:eastAsia="Times New Roman" w:hAnsi="Times New Roman" w:cs="Times New Roman"/>
                <w:sz w:val="20"/>
                <w:szCs w:val="20"/>
                <w:lang w:eastAsia="pl-PL"/>
              </w:rPr>
              <w:t>Instalacja powinna być wyposażona w zawory odcinające (jeden dla zraszaczy przednich, drugi dla zraszaczy bocznych). Montaż sterowania zraszaczami z kabiny kierowcy.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3.30</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wyposażony w wysuwany maszt oświetleniowy z głowicą z 2 (dwoma) reflektorami, wyposażonymi w lampy LED o łącznym strumieniu świetlnym min. 30 000 lumenów, zasilany z instalacji elektrycznej pojazdu napięciem 24V, wyposażone w soczewki zapewniające szerokie rozproszenie światła.</w:t>
            </w:r>
          </w:p>
          <w:p w:rsidR="0083268A" w:rsidRPr="007C2960" w:rsidRDefault="0083268A" w:rsidP="007C2960">
            <w:pPr>
              <w:numPr>
                <w:ilvl w:val="0"/>
                <w:numId w:val="36"/>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maszt musi posiadać zasilanie 24V z instalacji samochodu i 230V z agregatu prądotwórczego,</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wysokość rozłożonego masztu, mierzona od podłoża do oprawy reflektorów – min.  5 m.,</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obrót i pochył reflektorów, o kąt co najmniej od 0º ÷ 170º – w obie strony,</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sterowanie masztem odbywa się z poziomu ziemi,</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bCs/>
                <w:sz w:val="20"/>
                <w:szCs w:val="20"/>
                <w:lang w:eastAsia="pl-PL"/>
              </w:rPr>
              <w:t>złożenie</w:t>
            </w:r>
            <w:r w:rsidRPr="007C2960">
              <w:rPr>
                <w:rFonts w:ascii="Times New Roman" w:eastAsia="Times New Roman" w:hAnsi="Times New Roman" w:cs="Times New Roman"/>
                <w:sz w:val="20"/>
                <w:szCs w:val="20"/>
                <w:lang w:eastAsia="pl-PL"/>
              </w:rPr>
              <w:t xml:space="preserve"> masztu następuje, </w:t>
            </w:r>
            <w:r w:rsidRPr="007C2960">
              <w:rPr>
                <w:rFonts w:ascii="Times New Roman" w:eastAsia="Times New Roman" w:hAnsi="Times New Roman" w:cs="Times New Roman"/>
                <w:bCs/>
                <w:sz w:val="20"/>
                <w:szCs w:val="20"/>
                <w:lang w:eastAsia="pl-PL"/>
              </w:rPr>
              <w:t>bez</w:t>
            </w:r>
            <w:r w:rsidRPr="007C2960">
              <w:rPr>
                <w:rFonts w:ascii="Times New Roman" w:eastAsia="Times New Roman" w:hAnsi="Times New Roman" w:cs="Times New Roman"/>
                <w:sz w:val="20"/>
                <w:szCs w:val="20"/>
                <w:lang w:eastAsia="pl-PL"/>
              </w:rPr>
              <w:t xml:space="preserve"> konieczności </w:t>
            </w:r>
            <w:r w:rsidRPr="007C2960">
              <w:rPr>
                <w:rFonts w:ascii="Times New Roman" w:eastAsia="Times New Roman" w:hAnsi="Times New Roman" w:cs="Times New Roman"/>
                <w:bCs/>
                <w:sz w:val="20"/>
                <w:szCs w:val="20"/>
                <w:lang w:eastAsia="pl-PL"/>
              </w:rPr>
              <w:t>ręcznego wspomagania,</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bCs/>
                <w:sz w:val="20"/>
                <w:szCs w:val="20"/>
                <w:lang w:eastAsia="pl-PL"/>
              </w:rPr>
              <w:t>w kabinie znajduje się sygnalizacja informująca o wysunięciu masztu</w:t>
            </w:r>
            <w:r w:rsidRPr="007C2960">
              <w:rPr>
                <w:rFonts w:ascii="Times New Roman" w:eastAsia="Times New Roman" w:hAnsi="Times New Roman" w:cs="Times New Roman"/>
                <w:sz w:val="20"/>
                <w:szCs w:val="20"/>
                <w:lang w:eastAsia="pl-PL"/>
              </w:rPr>
              <w:t>,</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wysunięcie masztu następuje tylko na postoju po zaciągnięciu hamulca postojowego,</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wymagana funkcja automatycznego złożenia masztu po wyłączeniu hamulca postojowego,</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wymagana możliwość zatrzymywania wysuwu i sterowania masztem na różnej wysokości,</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wysuw masztu realizowany z instalacji pneumatycznej samochodu,</w:t>
            </w:r>
          </w:p>
          <w:p w:rsidR="0083268A" w:rsidRPr="007C2960" w:rsidRDefault="0083268A" w:rsidP="007C2960">
            <w:pPr>
              <w:numPr>
                <w:ilvl w:val="0"/>
                <w:numId w:val="32"/>
              </w:numPr>
              <w:autoSpaceDE w:val="0"/>
              <w:autoSpaceDN w:val="0"/>
              <w:adjustRightInd w:val="0"/>
              <w:spacing w:after="0" w:line="240" w:lineRule="auto"/>
              <w:ind w:left="176" w:hanging="176"/>
              <w:jc w:val="both"/>
              <w:rPr>
                <w:rFonts w:ascii="Times New Roman" w:eastAsia="Times New Roman" w:hAnsi="Times New Roman" w:cs="Times New Roman"/>
                <w:b/>
                <w:sz w:val="20"/>
                <w:szCs w:val="20"/>
                <w:lang w:eastAsia="pl-PL"/>
              </w:rPr>
            </w:pPr>
            <w:r w:rsidRPr="00763E50">
              <w:rPr>
                <w:rFonts w:ascii="Times New Roman" w:eastAsia="Times New Roman" w:hAnsi="Times New Roman" w:cs="Times New Roman"/>
                <w:sz w:val="20"/>
                <w:szCs w:val="20"/>
                <w:lang w:eastAsia="pl-PL"/>
              </w:rPr>
              <w:t>oprócz przewodowego, wymagane jest także, bezprzewodowe sterowanie masztem (pilotem) obrotem i pochyłem reflektorów oraz załączeniem oświetlenia, dla każdego reflektora osobno (zasięg min. 50 m).</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3.31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sz w:val="20"/>
                <w:szCs w:val="20"/>
                <w:lang w:eastAsia="pl-PL"/>
              </w:rPr>
              <w:t>Pojazd musi być wyposażony w:</w:t>
            </w:r>
          </w:p>
          <w:p w:rsidR="0083268A" w:rsidRPr="007C2960" w:rsidRDefault="0083268A" w:rsidP="007C2960">
            <w:pPr>
              <w:numPr>
                <w:ilvl w:val="0"/>
                <w:numId w:val="29"/>
              </w:numPr>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w kamerę monitorującą strefę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IV.</w:t>
            </w:r>
          </w:p>
        </w:tc>
        <w:tc>
          <w:tcPr>
            <w:tcW w:w="6946"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spacing w:after="0" w:line="240" w:lineRule="auto"/>
              <w:jc w:val="center"/>
              <w:rPr>
                <w:rFonts w:ascii="Times New Roman" w:eastAsia="Times New Roman" w:hAnsi="Times New Roman" w:cs="Times New Roman"/>
                <w:b/>
                <w:bCs/>
                <w:sz w:val="20"/>
                <w:szCs w:val="20"/>
                <w:lang w:eastAsia="pl-PL"/>
              </w:rPr>
            </w:pPr>
            <w:r w:rsidRPr="007C2960">
              <w:rPr>
                <w:rFonts w:ascii="Times New Roman" w:eastAsia="Times New Roman" w:hAnsi="Times New Roman" w:cs="Times New Roman"/>
                <w:b/>
                <w:bCs/>
                <w:sz w:val="20"/>
                <w:szCs w:val="20"/>
                <w:lang w:eastAsia="pl-PL"/>
              </w:rPr>
              <w:t>WYPOSAŻENIE</w:t>
            </w:r>
          </w:p>
        </w:tc>
        <w:tc>
          <w:tcPr>
            <w:tcW w:w="2693"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spacing w:after="0" w:line="240" w:lineRule="auto"/>
              <w:rPr>
                <w:rFonts w:ascii="Times New Roman" w:eastAsia="Times New Roman" w:hAnsi="Times New Roman" w:cs="Times New Roman"/>
                <w:b/>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4.1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wyposażony w sprzęt standardowy, dostarczany z podwoziem, min:</w:t>
            </w:r>
          </w:p>
          <w:p w:rsidR="0083268A" w:rsidRPr="007C2960" w:rsidRDefault="0083268A" w:rsidP="00CF6C61">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1 klin, klucz do kół, podnośnik hydrauliczny z dźwignią, trójkąt ostrzegawczy, apteczka, gaśnica, wspornik zabezpieczenia podnoszonej kabiny, koło zapasowe</w:t>
            </w:r>
            <w:r w:rsidR="00D846D9">
              <w:rPr>
                <w:rFonts w:ascii="Times New Roman" w:eastAsia="Times New Roman" w:hAnsi="Times New Roman" w:cs="Times New Roman"/>
                <w:sz w:val="20"/>
                <w:szCs w:val="20"/>
                <w:lang w:eastAsia="pl-PL"/>
              </w:rPr>
              <w:t>.</w:t>
            </w:r>
            <w:r w:rsidR="00CF6C61">
              <w:rPr>
                <w:rFonts w:ascii="Times New Roman" w:eastAsia="Times New Roman" w:hAnsi="Times New Roman" w:cs="Times New Roman"/>
                <w:sz w:val="20"/>
                <w:szCs w:val="20"/>
                <w:lang w:eastAsia="pl-PL"/>
              </w:rPr>
              <w:t xml:space="preserve"> </w:t>
            </w:r>
            <w:r w:rsidR="00763E50">
              <w:rPr>
                <w:rFonts w:ascii="Times New Roman" w:eastAsia="Times New Roman" w:hAnsi="Times New Roman" w:cs="Times New Roman"/>
                <w:sz w:val="20"/>
                <w:szCs w:val="20"/>
                <w:lang w:eastAsia="pl-PL"/>
              </w:rPr>
              <w:t xml:space="preserve"> </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4.2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Na pojeździe zapewnione miejsce na przewożenie sprzętu zgodnie z „Wymaganiami dla samochodów ratowniczo – gaśniczych” oraz standaryzacją.</w:t>
            </w:r>
          </w:p>
          <w:p w:rsidR="0083268A" w:rsidRPr="007C2960" w:rsidRDefault="00540450" w:rsidP="007C296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Sprzęt powinien być rozmieszczony grupowo w zależności od przeznaczenia z zachowaniem ergonomii. </w:t>
            </w:r>
            <w:r w:rsidR="00D846D9">
              <w:rPr>
                <w:rFonts w:ascii="Times New Roman" w:eastAsia="Times New Roman" w:hAnsi="Times New Roman" w:cs="Times New Roman"/>
                <w:sz w:val="20"/>
                <w:szCs w:val="20"/>
                <w:lang w:eastAsia="pl-PL"/>
              </w:rPr>
              <w:t xml:space="preserve">Wykonawca wykonana niezbędną ilość mocowań koniecznych do montażu lub umiejscowienia sprzętu. </w:t>
            </w:r>
            <w:r w:rsidR="0083268A" w:rsidRPr="007C2960">
              <w:rPr>
                <w:rFonts w:ascii="Times New Roman" w:eastAsia="Times New Roman" w:hAnsi="Times New Roman" w:cs="Times New Roman"/>
                <w:sz w:val="20"/>
                <w:szCs w:val="20"/>
                <w:lang w:eastAsia="pl-PL"/>
              </w:rPr>
              <w:t xml:space="preserve">Szczegóły dotyczące rozmieszczenia sprzętu </w:t>
            </w:r>
            <w:r w:rsidR="00D846D9">
              <w:rPr>
                <w:rFonts w:ascii="Times New Roman" w:eastAsia="Times New Roman" w:hAnsi="Times New Roman" w:cs="Times New Roman"/>
                <w:sz w:val="20"/>
                <w:szCs w:val="20"/>
                <w:lang w:eastAsia="pl-PL"/>
              </w:rPr>
              <w:t xml:space="preserve">zostaną uzgodnione z Zamawiającym </w:t>
            </w:r>
            <w:r>
              <w:rPr>
                <w:rFonts w:ascii="Times New Roman" w:eastAsia="Times New Roman" w:hAnsi="Times New Roman" w:cs="Times New Roman"/>
                <w:sz w:val="20"/>
                <w:szCs w:val="20"/>
                <w:lang w:eastAsia="pl-PL"/>
              </w:rPr>
              <w:t xml:space="preserve">na etapie realizacji zamówienia. </w:t>
            </w:r>
          </w:p>
          <w:p w:rsidR="00A557BF" w:rsidRDefault="0083268A" w:rsidP="00A557BF">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Zamawiający na etapie wykonania </w:t>
            </w:r>
            <w:r w:rsidR="00D846D9">
              <w:rPr>
                <w:rFonts w:ascii="Times New Roman" w:eastAsia="Times New Roman" w:hAnsi="Times New Roman" w:cs="Times New Roman"/>
                <w:sz w:val="20"/>
                <w:szCs w:val="20"/>
                <w:lang w:eastAsia="pl-PL"/>
              </w:rPr>
              <w:t xml:space="preserve">karosażu </w:t>
            </w:r>
            <w:r w:rsidRPr="007C2960">
              <w:rPr>
                <w:rFonts w:ascii="Times New Roman" w:eastAsia="Times New Roman" w:hAnsi="Times New Roman" w:cs="Times New Roman"/>
                <w:sz w:val="20"/>
                <w:szCs w:val="20"/>
                <w:lang w:eastAsia="pl-PL"/>
              </w:rPr>
              <w:t>dostarczy posiadany</w:t>
            </w:r>
            <w:r>
              <w:rPr>
                <w:rFonts w:ascii="Times New Roman" w:eastAsia="Times New Roman" w:hAnsi="Times New Roman" w:cs="Times New Roman"/>
                <w:sz w:val="20"/>
                <w:szCs w:val="20"/>
                <w:lang w:eastAsia="pl-PL"/>
              </w:rPr>
              <w:t xml:space="preserve"> sprzęt do zamontowania</w:t>
            </w:r>
            <w:r w:rsidR="00D846D9">
              <w:rPr>
                <w:rFonts w:ascii="Times New Roman" w:eastAsia="Times New Roman" w:hAnsi="Times New Roman" w:cs="Times New Roman"/>
                <w:sz w:val="20"/>
                <w:szCs w:val="20"/>
                <w:lang w:eastAsia="pl-PL"/>
              </w:rPr>
              <w:t xml:space="preserve"> i rozmieszczenia</w:t>
            </w:r>
            <w:r>
              <w:rPr>
                <w:rFonts w:ascii="Times New Roman" w:eastAsia="Times New Roman" w:hAnsi="Times New Roman" w:cs="Times New Roman"/>
                <w:sz w:val="20"/>
                <w:szCs w:val="20"/>
                <w:lang w:eastAsia="pl-PL"/>
              </w:rPr>
              <w:t>, a w tym</w:t>
            </w:r>
            <w:r w:rsidR="00A557BF">
              <w:rPr>
                <w:rFonts w:ascii="Times New Roman" w:eastAsia="Times New Roman" w:hAnsi="Times New Roman" w:cs="Times New Roman"/>
                <w:sz w:val="20"/>
                <w:szCs w:val="20"/>
                <w:lang w:eastAsia="pl-PL"/>
              </w:rPr>
              <w:t>:</w:t>
            </w:r>
          </w:p>
          <w:p w:rsidR="0083268A" w:rsidRDefault="00D846D9" w:rsidP="00B47B9D">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agregat prądotwórczy </w:t>
            </w:r>
            <w:r w:rsidR="00334DE5">
              <w:rPr>
                <w:rFonts w:ascii="Times New Roman" w:eastAsia="Times New Roman" w:hAnsi="Times New Roman" w:cs="Times New Roman"/>
                <w:sz w:val="20"/>
                <w:szCs w:val="20"/>
                <w:lang w:eastAsia="pl-PL"/>
              </w:rPr>
              <w:t>G</w:t>
            </w:r>
            <w:r w:rsidR="0083268A">
              <w:rPr>
                <w:rFonts w:ascii="Times New Roman" w:eastAsia="Times New Roman" w:hAnsi="Times New Roman" w:cs="Times New Roman"/>
                <w:sz w:val="20"/>
                <w:szCs w:val="20"/>
                <w:lang w:eastAsia="pl-PL"/>
              </w:rPr>
              <w:t>EKO 2,4 kVA</w:t>
            </w:r>
            <w:r w:rsidR="00334DE5">
              <w:rPr>
                <w:rFonts w:ascii="Times New Roman" w:eastAsia="Times New Roman" w:hAnsi="Times New Roman" w:cs="Times New Roman"/>
                <w:sz w:val="20"/>
                <w:szCs w:val="20"/>
                <w:lang w:eastAsia="pl-PL"/>
              </w:rPr>
              <w:t xml:space="preserve"> o wymiarach wys. 60 cm, szer. 40 cm, dł. 40 cm wraz z 2 gniazdami z uziemieniem z dolnymi włącznikami do prądu</w:t>
            </w:r>
            <w:r w:rsidR="00A557BF">
              <w:rPr>
                <w:rFonts w:ascii="Times New Roman" w:eastAsia="Times New Roman" w:hAnsi="Times New Roman" w:cs="Times New Roman"/>
                <w:sz w:val="20"/>
                <w:szCs w:val="20"/>
                <w:lang w:eastAsia="pl-PL"/>
              </w:rPr>
              <w:t>,</w:t>
            </w:r>
          </w:p>
          <w:p w:rsidR="0083268A" w:rsidRDefault="00334DE5" w:rsidP="00B47B9D">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agregat oddymiający o wymiarach wys. 60 cm, szer. 55 cm, dł. 45 cm</w:t>
            </w:r>
            <w:r w:rsidR="00A557BF">
              <w:rPr>
                <w:rFonts w:ascii="Times New Roman" w:eastAsia="Times New Roman" w:hAnsi="Times New Roman" w:cs="Times New Roman"/>
                <w:sz w:val="20"/>
                <w:szCs w:val="20"/>
                <w:lang w:eastAsia="pl-PL"/>
              </w:rPr>
              <w:t>,</w:t>
            </w:r>
          </w:p>
          <w:p w:rsidR="0083268A" w:rsidRDefault="00334DE5" w:rsidP="00B47B9D">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piłę motorową do drewna o dł. prowadnicy 55 cm</w:t>
            </w:r>
            <w:r w:rsidR="00A557BF">
              <w:rPr>
                <w:rFonts w:ascii="Times New Roman" w:eastAsia="Times New Roman" w:hAnsi="Times New Roman" w:cs="Times New Roman"/>
                <w:sz w:val="20"/>
                <w:szCs w:val="20"/>
                <w:lang w:eastAsia="pl-PL"/>
              </w:rPr>
              <w:t>,</w:t>
            </w:r>
          </w:p>
          <w:p w:rsidR="0083268A" w:rsidRDefault="0083268A" w:rsidP="00B47B9D">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pilarkę do stali i betonu</w:t>
            </w:r>
            <w:r w:rsidR="00F864FF">
              <w:rPr>
                <w:rFonts w:ascii="Times New Roman" w:eastAsia="Times New Roman" w:hAnsi="Times New Roman" w:cs="Times New Roman"/>
                <w:sz w:val="20"/>
                <w:szCs w:val="20"/>
                <w:lang w:eastAsia="pl-PL"/>
              </w:rPr>
              <w:t xml:space="preserve"> o parametrach tarczy Ø </w:t>
            </w:r>
            <w:r>
              <w:rPr>
                <w:rFonts w:ascii="Times New Roman" w:eastAsia="Times New Roman" w:hAnsi="Times New Roman" w:cs="Times New Roman"/>
                <w:sz w:val="20"/>
                <w:szCs w:val="20"/>
                <w:lang w:eastAsia="pl-PL"/>
              </w:rPr>
              <w:t>,</w:t>
            </w:r>
          </w:p>
          <w:p w:rsidR="00A557BF" w:rsidRDefault="0083268A" w:rsidP="00A557BF">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zestaw hydrauliczny LUKAS,  a w  tym pompa hydrauliczna</w:t>
            </w:r>
            <w:r w:rsidR="00F864FF">
              <w:rPr>
                <w:rFonts w:ascii="Times New Roman" w:eastAsia="Times New Roman" w:hAnsi="Times New Roman" w:cs="Times New Roman"/>
                <w:sz w:val="20"/>
                <w:szCs w:val="20"/>
                <w:lang w:eastAsia="pl-PL"/>
              </w:rPr>
              <w:t xml:space="preserve"> P630S</w:t>
            </w:r>
            <w:r>
              <w:rPr>
                <w:rFonts w:ascii="Times New Roman" w:eastAsia="Times New Roman" w:hAnsi="Times New Roman" w:cs="Times New Roman"/>
                <w:sz w:val="20"/>
                <w:szCs w:val="20"/>
                <w:lang w:eastAsia="pl-PL"/>
              </w:rPr>
              <w:t>, nożyce hydrauliczne</w:t>
            </w:r>
            <w:r w:rsidR="00334DE5">
              <w:rPr>
                <w:rFonts w:ascii="Times New Roman" w:eastAsia="Times New Roman" w:hAnsi="Times New Roman" w:cs="Times New Roman"/>
                <w:sz w:val="20"/>
                <w:szCs w:val="20"/>
                <w:lang w:eastAsia="pl-PL"/>
              </w:rPr>
              <w:t xml:space="preserve"> S510</w:t>
            </w:r>
            <w:r>
              <w:rPr>
                <w:rFonts w:ascii="Times New Roman" w:eastAsia="Times New Roman" w:hAnsi="Times New Roman" w:cs="Times New Roman"/>
                <w:sz w:val="20"/>
                <w:szCs w:val="20"/>
                <w:lang w:eastAsia="pl-PL"/>
              </w:rPr>
              <w:t xml:space="preserve">, rozpieracz </w:t>
            </w:r>
            <w:proofErr w:type="spellStart"/>
            <w:r>
              <w:rPr>
                <w:rFonts w:ascii="Times New Roman" w:eastAsia="Times New Roman" w:hAnsi="Times New Roman" w:cs="Times New Roman"/>
                <w:sz w:val="20"/>
                <w:szCs w:val="20"/>
                <w:lang w:eastAsia="pl-PL"/>
              </w:rPr>
              <w:t>ramionowy</w:t>
            </w:r>
            <w:proofErr w:type="spellEnd"/>
            <w:r w:rsidR="00A557BF">
              <w:rPr>
                <w:rFonts w:ascii="Times New Roman" w:eastAsia="Times New Roman" w:hAnsi="Times New Roman" w:cs="Times New Roman"/>
                <w:sz w:val="20"/>
                <w:szCs w:val="20"/>
                <w:lang w:eastAsia="pl-PL"/>
              </w:rPr>
              <w:t xml:space="preserve"> SP310, rozpieracz kolumnowy R412, </w:t>
            </w:r>
            <w:r>
              <w:rPr>
                <w:rFonts w:ascii="Times New Roman" w:eastAsia="Times New Roman" w:hAnsi="Times New Roman" w:cs="Times New Roman"/>
                <w:sz w:val="20"/>
                <w:szCs w:val="20"/>
                <w:lang w:eastAsia="pl-PL"/>
              </w:rPr>
              <w:t xml:space="preserve">2 </w:t>
            </w:r>
            <w:r w:rsidR="00A557BF">
              <w:rPr>
                <w:rFonts w:ascii="Times New Roman" w:eastAsia="Times New Roman" w:hAnsi="Times New Roman" w:cs="Times New Roman"/>
                <w:sz w:val="20"/>
                <w:szCs w:val="20"/>
                <w:lang w:eastAsia="pl-PL"/>
              </w:rPr>
              <w:t>węże hydrauliczne o dł. 10 m</w:t>
            </w:r>
            <w:r w:rsidR="00D846D9">
              <w:rPr>
                <w:rFonts w:ascii="Times New Roman" w:eastAsia="Times New Roman" w:hAnsi="Times New Roman" w:cs="Times New Roman"/>
                <w:sz w:val="20"/>
                <w:szCs w:val="20"/>
                <w:lang w:eastAsia="pl-PL"/>
              </w:rPr>
              <w:t>,</w:t>
            </w:r>
          </w:p>
          <w:p w:rsidR="00D846D9" w:rsidRDefault="00D846D9" w:rsidP="00A557BF">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sanie lodowe o wymiarach dł. 3,40 cm, szer. 64 cm, wys. 70 cm</w:t>
            </w:r>
          </w:p>
          <w:p w:rsidR="00A557BF" w:rsidRDefault="00A557BF" w:rsidP="00A557B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oraz elementy dodatkowe a w tym </w:t>
            </w:r>
            <w:r w:rsidR="00D846D9">
              <w:rPr>
                <w:rFonts w:ascii="Times New Roman" w:eastAsia="Times New Roman" w:hAnsi="Times New Roman" w:cs="Times New Roman"/>
                <w:sz w:val="20"/>
                <w:szCs w:val="20"/>
                <w:lang w:eastAsia="pl-PL"/>
              </w:rPr>
              <w:t>m. in. :</w:t>
            </w:r>
          </w:p>
          <w:p w:rsidR="00D846D9" w:rsidRDefault="00D846D9"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pachołki,</w:t>
            </w:r>
          </w:p>
          <w:p w:rsidR="00D846D9" w:rsidRDefault="00AB4CCB"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wspornik pod</w:t>
            </w:r>
            <w:r w:rsidR="00D846D9">
              <w:rPr>
                <w:rFonts w:ascii="Times New Roman" w:eastAsia="Times New Roman" w:hAnsi="Times New Roman" w:cs="Times New Roman"/>
                <w:sz w:val="20"/>
                <w:szCs w:val="20"/>
                <w:lang w:eastAsia="pl-PL"/>
              </w:rPr>
              <w:t>pr</w:t>
            </w:r>
            <w:r>
              <w:rPr>
                <w:rFonts w:ascii="Times New Roman" w:eastAsia="Times New Roman" w:hAnsi="Times New Roman" w:cs="Times New Roman"/>
                <w:sz w:val="20"/>
                <w:szCs w:val="20"/>
                <w:lang w:eastAsia="pl-PL"/>
              </w:rPr>
              <w:t>o</w:t>
            </w:r>
            <w:r w:rsidR="00D846D9">
              <w:rPr>
                <w:rFonts w:ascii="Times New Roman" w:eastAsia="Times New Roman" w:hAnsi="Times New Roman" w:cs="Times New Roman"/>
                <w:sz w:val="20"/>
                <w:szCs w:val="20"/>
                <w:lang w:eastAsia="pl-PL"/>
              </w:rPr>
              <w:t>g</w:t>
            </w:r>
            <w:r>
              <w:rPr>
                <w:rFonts w:ascii="Times New Roman" w:eastAsia="Times New Roman" w:hAnsi="Times New Roman" w:cs="Times New Roman"/>
                <w:sz w:val="20"/>
                <w:szCs w:val="20"/>
                <w:lang w:eastAsia="pl-PL"/>
              </w:rPr>
              <w:t>owy</w:t>
            </w:r>
            <w:r w:rsidR="00D846D9">
              <w:rPr>
                <w:rFonts w:ascii="Times New Roman" w:eastAsia="Times New Roman" w:hAnsi="Times New Roman" w:cs="Times New Roman"/>
                <w:sz w:val="20"/>
                <w:szCs w:val="20"/>
                <w:lang w:eastAsia="pl-PL"/>
              </w:rPr>
              <w:t>,</w:t>
            </w:r>
          </w:p>
          <w:p w:rsidR="00D846D9" w:rsidRDefault="00AB4CCB"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zestaw ratownictwa medycznego PSP R1</w:t>
            </w:r>
            <w:r w:rsidR="00D846D9">
              <w:rPr>
                <w:rFonts w:ascii="Times New Roman" w:eastAsia="Times New Roman" w:hAnsi="Times New Roman" w:cs="Times New Roman"/>
                <w:sz w:val="20"/>
                <w:szCs w:val="20"/>
                <w:lang w:eastAsia="pl-PL"/>
              </w:rPr>
              <w:t>,</w:t>
            </w:r>
          </w:p>
          <w:p w:rsidR="00D846D9" w:rsidRDefault="00D846D9"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szyny Kramera</w:t>
            </w:r>
            <w:r w:rsidR="00CF6C61">
              <w:rPr>
                <w:rFonts w:ascii="Times New Roman" w:eastAsia="Times New Roman" w:hAnsi="Times New Roman" w:cs="Times New Roman"/>
                <w:sz w:val="20"/>
                <w:szCs w:val="20"/>
                <w:lang w:eastAsia="pl-PL"/>
              </w:rPr>
              <w:t xml:space="preserve"> o </w:t>
            </w:r>
            <w:r w:rsidR="00AB4CCB">
              <w:rPr>
                <w:rFonts w:ascii="Times New Roman" w:eastAsia="Times New Roman" w:hAnsi="Times New Roman" w:cs="Times New Roman"/>
                <w:sz w:val="20"/>
                <w:szCs w:val="20"/>
                <w:lang w:eastAsia="pl-PL"/>
              </w:rPr>
              <w:t>dł. 150 cm</w:t>
            </w:r>
            <w:r>
              <w:rPr>
                <w:rFonts w:ascii="Times New Roman" w:eastAsia="Times New Roman" w:hAnsi="Times New Roman" w:cs="Times New Roman"/>
                <w:sz w:val="20"/>
                <w:szCs w:val="20"/>
                <w:lang w:eastAsia="pl-PL"/>
              </w:rPr>
              <w:t>,</w:t>
            </w:r>
          </w:p>
          <w:p w:rsidR="00D846D9" w:rsidRDefault="00AB4CCB"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 kanistry</w:t>
            </w:r>
            <w:r w:rsidR="00D846D9">
              <w:rPr>
                <w:rFonts w:ascii="Times New Roman" w:eastAsia="Times New Roman" w:hAnsi="Times New Roman" w:cs="Times New Roman"/>
                <w:sz w:val="20"/>
                <w:szCs w:val="20"/>
                <w:lang w:eastAsia="pl-PL"/>
              </w:rPr>
              <w:t xml:space="preserve"> 5l na </w:t>
            </w:r>
            <w:r>
              <w:rPr>
                <w:rFonts w:ascii="Times New Roman" w:eastAsia="Times New Roman" w:hAnsi="Times New Roman" w:cs="Times New Roman"/>
                <w:sz w:val="20"/>
                <w:szCs w:val="20"/>
                <w:lang w:eastAsia="pl-PL"/>
              </w:rPr>
              <w:t>paliwo</w:t>
            </w:r>
            <w:r w:rsidR="00CF6C61">
              <w:rPr>
                <w:rFonts w:ascii="Times New Roman" w:eastAsia="Times New Roman" w:hAnsi="Times New Roman" w:cs="Times New Roman"/>
                <w:sz w:val="20"/>
                <w:szCs w:val="20"/>
                <w:lang w:eastAsia="pl-PL"/>
              </w:rPr>
              <w:t xml:space="preserve"> do sprzętu,</w:t>
            </w:r>
          </w:p>
          <w:p w:rsidR="00D846D9" w:rsidRDefault="00D846D9"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00AB4CCB">
              <w:rPr>
                <w:rFonts w:ascii="Times New Roman" w:eastAsia="Times New Roman" w:hAnsi="Times New Roman" w:cs="Times New Roman"/>
                <w:sz w:val="20"/>
                <w:szCs w:val="20"/>
                <w:lang w:eastAsia="pl-PL"/>
              </w:rPr>
              <w:t>pojemnik</w:t>
            </w:r>
            <w:r>
              <w:rPr>
                <w:rFonts w:ascii="Times New Roman" w:eastAsia="Times New Roman" w:hAnsi="Times New Roman" w:cs="Times New Roman"/>
                <w:sz w:val="20"/>
                <w:szCs w:val="20"/>
                <w:lang w:eastAsia="pl-PL"/>
              </w:rPr>
              <w:t xml:space="preserve"> 201 na sorbent,</w:t>
            </w:r>
          </w:p>
          <w:p w:rsidR="00D846D9" w:rsidRDefault="00D846D9"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gaśnice proszkowe 6 kg</w:t>
            </w:r>
            <w:r w:rsidR="0068124B">
              <w:rPr>
                <w:rFonts w:ascii="Times New Roman" w:eastAsia="Times New Roman" w:hAnsi="Times New Roman" w:cs="Times New Roman"/>
                <w:sz w:val="20"/>
                <w:szCs w:val="20"/>
                <w:lang w:eastAsia="pl-PL"/>
              </w:rPr>
              <w:t>,</w:t>
            </w:r>
          </w:p>
          <w:p w:rsidR="0068124B" w:rsidRPr="00A557BF" w:rsidRDefault="0068124B" w:rsidP="00D846D9">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armaturę wodną, sprzęt burzący i inny sprzęt pomocniczy dostarczony przez Zamawiającego.</w:t>
            </w:r>
          </w:p>
          <w:p w:rsidR="0083268A" w:rsidRPr="007C2960" w:rsidRDefault="0083268A" w:rsidP="005E7764">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Montaż </w:t>
            </w:r>
            <w:r>
              <w:rPr>
                <w:rFonts w:ascii="Times New Roman" w:eastAsia="Times New Roman" w:hAnsi="Times New Roman" w:cs="Times New Roman"/>
                <w:sz w:val="20"/>
                <w:szCs w:val="20"/>
                <w:lang w:eastAsia="pl-PL"/>
              </w:rPr>
              <w:t xml:space="preserve">sprzętu </w:t>
            </w:r>
            <w:r w:rsidR="00D846D9">
              <w:rPr>
                <w:rFonts w:ascii="Times New Roman" w:eastAsia="Times New Roman" w:hAnsi="Times New Roman" w:cs="Times New Roman"/>
                <w:sz w:val="20"/>
                <w:szCs w:val="20"/>
                <w:lang w:eastAsia="pl-PL"/>
              </w:rPr>
              <w:t xml:space="preserve">dostarczonego </w:t>
            </w:r>
            <w:r>
              <w:rPr>
                <w:rFonts w:ascii="Times New Roman" w:eastAsia="Times New Roman" w:hAnsi="Times New Roman" w:cs="Times New Roman"/>
                <w:sz w:val="20"/>
                <w:szCs w:val="20"/>
                <w:lang w:eastAsia="pl-PL"/>
              </w:rPr>
              <w:t xml:space="preserve">przez Zamawiającego stanowi </w:t>
            </w:r>
            <w:r w:rsidRPr="007C2960">
              <w:rPr>
                <w:rFonts w:ascii="Times New Roman" w:eastAsia="Times New Roman" w:hAnsi="Times New Roman" w:cs="Times New Roman"/>
                <w:sz w:val="20"/>
                <w:szCs w:val="20"/>
                <w:lang w:eastAsia="pl-PL"/>
              </w:rPr>
              <w:t xml:space="preserve">koszt </w:t>
            </w:r>
            <w:r>
              <w:rPr>
                <w:rFonts w:ascii="Times New Roman" w:eastAsia="Times New Roman" w:hAnsi="Times New Roman" w:cs="Times New Roman"/>
                <w:sz w:val="20"/>
                <w:szCs w:val="20"/>
                <w:lang w:eastAsia="pl-PL"/>
              </w:rPr>
              <w:t>W</w:t>
            </w:r>
            <w:r w:rsidRPr="007C2960">
              <w:rPr>
                <w:rFonts w:ascii="Times New Roman" w:eastAsia="Times New Roman" w:hAnsi="Times New Roman" w:cs="Times New Roman"/>
                <w:sz w:val="20"/>
                <w:szCs w:val="20"/>
                <w:lang w:eastAsia="pl-PL"/>
              </w:rPr>
              <w:t>ykonawcy.</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center"/>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lastRenderedPageBreak/>
              <w:t>4.3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Samochód należy doposażyć w:</w:t>
            </w:r>
          </w:p>
          <w:p w:rsidR="0083268A" w:rsidRPr="007C2960" w:rsidRDefault="0083268A" w:rsidP="001377C5">
            <w:pPr>
              <w:numPr>
                <w:ilvl w:val="0"/>
                <w:numId w:val="37"/>
              </w:numPr>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 przodu pojazdu montaż wyciągarki elektrycznej o sile uciągu minimum – 8 ton z liną o długości min. 25 m, wyciągarka zamontowana w zewnętrznej obudowie kompozytowej</w:t>
            </w:r>
            <w:r w:rsidR="001377C5">
              <w:rPr>
                <w:rFonts w:ascii="Times New Roman" w:eastAsia="Times New Roman" w:hAnsi="Times New Roman" w:cs="Times New Roman"/>
                <w:sz w:val="20"/>
                <w:szCs w:val="20"/>
                <w:lang w:eastAsia="pl-PL"/>
              </w:rPr>
              <w:t>.</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CF6C61">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V.</w:t>
            </w:r>
          </w:p>
        </w:tc>
        <w:tc>
          <w:tcPr>
            <w:tcW w:w="6946"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tabs>
                <w:tab w:val="left" w:pos="8080"/>
              </w:tabs>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OZNACZENIE</w:t>
            </w:r>
          </w:p>
        </w:tc>
        <w:tc>
          <w:tcPr>
            <w:tcW w:w="2693"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CF6C61" w:rsidP="007C296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83268A" w:rsidRPr="007C2960">
              <w:rPr>
                <w:rFonts w:ascii="Times New Roman" w:eastAsia="Times New Roman" w:hAnsi="Times New Roman" w:cs="Times New Roman"/>
                <w:sz w:val="20"/>
                <w:szCs w:val="20"/>
                <w:lang w:eastAsia="pl-PL"/>
              </w:rPr>
              <w:t>.1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numPr>
                <w:ilvl w:val="0"/>
                <w:numId w:val="33"/>
              </w:numPr>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bCs/>
                <w:sz w:val="20"/>
                <w:szCs w:val="20"/>
                <w:lang w:eastAsia="pl-PL"/>
              </w:rPr>
              <w:t xml:space="preserve">Wykonanie </w:t>
            </w:r>
            <w:r w:rsidRPr="007C2960">
              <w:rPr>
                <w:rFonts w:ascii="Times New Roman" w:eastAsia="Times New Roman" w:hAnsi="Times New Roman" w:cs="Times New Roman"/>
                <w:sz w:val="20"/>
                <w:szCs w:val="20"/>
                <w:lang w:eastAsia="pl-PL"/>
              </w:rPr>
              <w:t>oznakowania numerami operacyjnymi zgodnie z obowiązującymi wymogami KG PSP. Dane dotyczące oznaczenia zostaną przekazane przez Zamawiającego w trakcie realizacji zamówienia.</w:t>
            </w:r>
          </w:p>
          <w:p w:rsidR="0083268A" w:rsidRPr="007C2960" w:rsidRDefault="0083268A" w:rsidP="007C2960">
            <w:pPr>
              <w:numPr>
                <w:ilvl w:val="0"/>
                <w:numId w:val="33"/>
              </w:numPr>
              <w:spacing w:after="0" w:line="240" w:lineRule="auto"/>
              <w:ind w:left="176" w:hanging="176"/>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Samochód powinien posiadać oznakowanie odblaskowe konturowe. Oznakowanie powinno znajdować się możliwie najbliżej poziomych i pionowych krawędzi samochodu.</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CF6C61">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VI.</w:t>
            </w:r>
          </w:p>
        </w:tc>
        <w:tc>
          <w:tcPr>
            <w:tcW w:w="6946"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spacing w:after="0" w:line="240" w:lineRule="auto"/>
              <w:jc w:val="center"/>
              <w:rPr>
                <w:rFonts w:ascii="Times New Roman" w:eastAsia="Times New Roman" w:hAnsi="Times New Roman" w:cs="Times New Roman"/>
                <w:b/>
                <w:sz w:val="20"/>
                <w:szCs w:val="20"/>
                <w:lang w:eastAsia="pl-PL"/>
              </w:rPr>
            </w:pPr>
            <w:r w:rsidRPr="007C2960">
              <w:rPr>
                <w:rFonts w:ascii="Times New Roman" w:eastAsia="Times New Roman" w:hAnsi="Times New Roman" w:cs="Times New Roman"/>
                <w:b/>
                <w:sz w:val="20"/>
                <w:szCs w:val="20"/>
                <w:lang w:eastAsia="pl-PL"/>
              </w:rPr>
              <w:t>OGÓLNE</w:t>
            </w:r>
          </w:p>
        </w:tc>
        <w:tc>
          <w:tcPr>
            <w:tcW w:w="2693" w:type="dxa"/>
            <w:tcBorders>
              <w:top w:val="single" w:sz="4" w:space="0" w:color="auto"/>
              <w:left w:val="single" w:sz="4" w:space="0" w:color="auto"/>
              <w:bottom w:val="single" w:sz="4" w:space="0" w:color="auto"/>
              <w:right w:val="single" w:sz="4" w:space="0" w:color="auto"/>
            </w:tcBorders>
            <w:shd w:val="clear" w:color="auto" w:fill="CCCCCC"/>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CF6C61" w:rsidP="007C296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83268A" w:rsidRPr="007C2960">
              <w:rPr>
                <w:rFonts w:ascii="Times New Roman" w:eastAsia="Times New Roman" w:hAnsi="Times New Roman" w:cs="Times New Roman"/>
                <w:sz w:val="20"/>
                <w:szCs w:val="20"/>
                <w:lang w:eastAsia="pl-PL"/>
              </w:rPr>
              <w:t>.1</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Gwarancja podstawowa na samochód </w:t>
            </w:r>
            <w:r w:rsidRPr="007C2960">
              <w:rPr>
                <w:rFonts w:ascii="Times New Roman" w:eastAsia="Times New Roman" w:hAnsi="Times New Roman" w:cs="Times New Roman"/>
                <w:sz w:val="24"/>
                <w:szCs w:val="24"/>
                <w:lang w:eastAsia="pl-PL"/>
              </w:rPr>
              <w:t>–</w:t>
            </w:r>
            <w:r w:rsidRPr="007C2960">
              <w:rPr>
                <w:rFonts w:ascii="Times New Roman" w:eastAsia="Times New Roman" w:hAnsi="Times New Roman" w:cs="Times New Roman"/>
                <w:sz w:val="20"/>
                <w:szCs w:val="20"/>
                <w:lang w:eastAsia="pl-PL"/>
              </w:rPr>
              <w:t xml:space="preserve"> min. 24 miesiące</w:t>
            </w:r>
          </w:p>
          <w:p w:rsidR="0083268A" w:rsidRPr="007C2960" w:rsidRDefault="0083268A" w:rsidP="007C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 xml:space="preserve">Gwarancja na zabudowę pożarniczą </w:t>
            </w:r>
            <w:r w:rsidRPr="007C2960">
              <w:rPr>
                <w:rFonts w:ascii="Times New Roman" w:eastAsia="Times New Roman" w:hAnsi="Times New Roman" w:cs="Times New Roman"/>
                <w:sz w:val="24"/>
                <w:szCs w:val="24"/>
                <w:lang w:eastAsia="pl-PL"/>
              </w:rPr>
              <w:t>–</w:t>
            </w:r>
            <w:r w:rsidRPr="007C2960">
              <w:rPr>
                <w:rFonts w:ascii="Times New Roman" w:eastAsia="Times New Roman" w:hAnsi="Times New Roman" w:cs="Times New Roman"/>
                <w:sz w:val="20"/>
                <w:szCs w:val="20"/>
                <w:lang w:eastAsia="pl-PL"/>
              </w:rPr>
              <w:t xml:space="preserve"> min. 24 miesiące</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A24086">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CF6C61" w:rsidP="007C296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83268A" w:rsidRPr="007C2960">
              <w:rPr>
                <w:rFonts w:ascii="Times New Roman" w:eastAsia="Times New Roman" w:hAnsi="Times New Roman" w:cs="Times New Roman"/>
                <w:sz w:val="20"/>
                <w:szCs w:val="20"/>
                <w:lang w:eastAsia="pl-PL"/>
              </w:rPr>
              <w:t>.2</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Zbiornik paliwa zatankowany do pełna.</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709"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CF6C61" w:rsidP="007C296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83268A" w:rsidRPr="007C2960">
              <w:rPr>
                <w:rFonts w:ascii="Times New Roman" w:eastAsia="Times New Roman" w:hAnsi="Times New Roman" w:cs="Times New Roman"/>
                <w:sz w:val="20"/>
                <w:szCs w:val="20"/>
                <w:lang w:eastAsia="pl-PL"/>
              </w:rPr>
              <w:t>.3</w:t>
            </w:r>
          </w:p>
        </w:tc>
        <w:tc>
          <w:tcPr>
            <w:tcW w:w="6946" w:type="dxa"/>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Pojazd powinien być ubezpieczony na czas przejazdu ubezpieczeniem AC.</w:t>
            </w:r>
          </w:p>
        </w:tc>
        <w:tc>
          <w:tcPr>
            <w:tcW w:w="2693" w:type="dxa"/>
            <w:tcBorders>
              <w:top w:val="single" w:sz="4" w:space="0" w:color="auto"/>
              <w:left w:val="single" w:sz="4" w:space="0" w:color="auto"/>
              <w:bottom w:val="single" w:sz="4" w:space="0" w:color="auto"/>
              <w:right w:val="single" w:sz="4" w:space="0" w:color="auto"/>
            </w:tcBorders>
          </w:tcPr>
          <w:p w:rsidR="0083268A" w:rsidRPr="007C2960" w:rsidRDefault="0083268A" w:rsidP="007C2960">
            <w:pPr>
              <w:tabs>
                <w:tab w:val="left" w:pos="8080"/>
              </w:tabs>
              <w:spacing w:after="0" w:line="240" w:lineRule="auto"/>
              <w:rPr>
                <w:rFonts w:ascii="Times New Roman" w:eastAsia="Times New Roman" w:hAnsi="Times New Roman" w:cs="Times New Roman"/>
                <w:b/>
                <w:position w:val="6"/>
                <w:sz w:val="20"/>
                <w:szCs w:val="20"/>
                <w:lang w:eastAsia="pl-PL"/>
              </w:rPr>
            </w:pPr>
          </w:p>
        </w:tc>
      </w:tr>
      <w:tr w:rsidR="0083268A" w:rsidRPr="007C2960" w:rsidTr="00016CDC">
        <w:tc>
          <w:tcPr>
            <w:tcW w:w="10348" w:type="dxa"/>
            <w:gridSpan w:val="3"/>
            <w:tcBorders>
              <w:top w:val="single" w:sz="4" w:space="0" w:color="auto"/>
              <w:left w:val="single" w:sz="4" w:space="0" w:color="auto"/>
              <w:bottom w:val="single" w:sz="4" w:space="0" w:color="auto"/>
              <w:right w:val="single" w:sz="4" w:space="0" w:color="auto"/>
            </w:tcBorders>
            <w:shd w:val="pct5"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Oświadczamy, że zapoznaliśmy się z warunkami przystąpienia do przetargu określonymi w specyfikacji istotnych warunków zamówienia i nie wnosimy do nich zastrzeżeń oraz uzyskaliśmy niezbędne informacje do przygotowania oferty.</w:t>
            </w:r>
          </w:p>
        </w:tc>
      </w:tr>
      <w:tr w:rsidR="0083268A" w:rsidRPr="007C2960" w:rsidTr="00016CDC">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r w:rsidRPr="007C2960">
              <w:rPr>
                <w:rFonts w:ascii="Times New Roman" w:eastAsia="Times New Roman" w:hAnsi="Times New Roman" w:cs="Times New Roman"/>
                <w:sz w:val="20"/>
                <w:szCs w:val="20"/>
                <w:lang w:eastAsia="pl-PL"/>
              </w:rPr>
              <w:t>Pieczątka i podpisy składających ofertę</w:t>
            </w: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p>
          <w:p w:rsidR="0083268A" w:rsidRPr="007C2960" w:rsidRDefault="0083268A" w:rsidP="007C2960">
            <w:pPr>
              <w:spacing w:after="0" w:line="240" w:lineRule="auto"/>
              <w:jc w:val="both"/>
              <w:rPr>
                <w:rFonts w:ascii="Times New Roman" w:eastAsia="Times New Roman" w:hAnsi="Times New Roman" w:cs="Times New Roman"/>
                <w:sz w:val="20"/>
                <w:szCs w:val="20"/>
                <w:lang w:eastAsia="pl-PL"/>
              </w:rPr>
            </w:pPr>
          </w:p>
        </w:tc>
      </w:tr>
    </w:tbl>
    <w:p w:rsidR="007C2960" w:rsidRPr="007C2960" w:rsidRDefault="007C2960" w:rsidP="007C2960">
      <w:pPr>
        <w:spacing w:after="0" w:line="240" w:lineRule="auto"/>
        <w:ind w:left="-709" w:right="-569"/>
        <w:jc w:val="both"/>
        <w:rPr>
          <w:rFonts w:ascii="Times New Roman" w:eastAsia="Times New Roman" w:hAnsi="Times New Roman" w:cs="Times New Roman"/>
          <w:b/>
          <w:bCs/>
          <w:color w:val="000000"/>
          <w:sz w:val="18"/>
          <w:szCs w:val="18"/>
          <w:u w:val="single"/>
          <w:lang w:eastAsia="pl-PL"/>
        </w:rPr>
      </w:pPr>
      <w:r w:rsidRPr="007C2960">
        <w:rPr>
          <w:rFonts w:ascii="Times New Roman" w:eastAsia="Times New Roman" w:hAnsi="Times New Roman" w:cs="Times New Roman"/>
          <w:b/>
          <w:bCs/>
          <w:color w:val="000000"/>
          <w:sz w:val="18"/>
          <w:szCs w:val="18"/>
          <w:lang w:eastAsia="pl-PL"/>
        </w:rPr>
        <w:t xml:space="preserve">Uwaga!: </w:t>
      </w:r>
      <w:r w:rsidRPr="007C2960">
        <w:rPr>
          <w:rFonts w:ascii="Times New Roman" w:eastAsia="Times New Roman" w:hAnsi="Times New Roman" w:cs="Times New Roman"/>
          <w:b/>
          <w:bCs/>
          <w:color w:val="000000"/>
          <w:sz w:val="18"/>
          <w:szCs w:val="18"/>
          <w:u w:val="single"/>
          <w:lang w:eastAsia="pl-PL"/>
        </w:rPr>
        <w:t xml:space="preserve">Należy wypełnić białe pola w odniesieniu do wymagań Zamawiającego, stosując słowa „TAK” lub „NIE”, zaś w przypadku żądania wykazania wpisu określonych parametrów, należy wpisać oferowane konkretne, rzeczowe wartości </w:t>
      </w:r>
      <w:proofErr w:type="spellStart"/>
      <w:r w:rsidRPr="007C2960">
        <w:rPr>
          <w:rFonts w:ascii="Times New Roman" w:eastAsia="Times New Roman" w:hAnsi="Times New Roman" w:cs="Times New Roman"/>
          <w:b/>
          <w:bCs/>
          <w:color w:val="000000"/>
          <w:sz w:val="18"/>
          <w:szCs w:val="18"/>
          <w:u w:val="single"/>
          <w:lang w:eastAsia="pl-PL"/>
        </w:rPr>
        <w:t>techniczno</w:t>
      </w:r>
      <w:proofErr w:type="spellEnd"/>
      <w:r w:rsidRPr="007C2960">
        <w:rPr>
          <w:rFonts w:ascii="Times New Roman" w:eastAsia="Times New Roman" w:hAnsi="Times New Roman" w:cs="Times New Roman"/>
          <w:b/>
          <w:bCs/>
          <w:color w:val="000000"/>
          <w:sz w:val="18"/>
          <w:szCs w:val="18"/>
          <w:u w:val="single"/>
          <w:lang w:eastAsia="pl-PL"/>
        </w:rPr>
        <w:t xml:space="preserve"> – użytkowe. W przypadku, gdy Wykonawca w którejkolwiek z pozycji wpisze „NIE” lub zaoferuje niższe wartości lub poświadczy nieprawdę, oferta zostanie odrzucona, gdyż jej treść nie odpowiada treści SIWZ</w:t>
      </w:r>
    </w:p>
    <w:p w:rsidR="007C2960" w:rsidRPr="007C2960" w:rsidRDefault="007C2960" w:rsidP="007C2960">
      <w:pPr>
        <w:tabs>
          <w:tab w:val="left" w:pos="8080"/>
        </w:tabs>
        <w:spacing w:after="0" w:line="240" w:lineRule="auto"/>
        <w:rPr>
          <w:rFonts w:ascii="Times New Roman" w:eastAsia="Times New Roman" w:hAnsi="Times New Roman" w:cs="Times New Roman"/>
          <w:bCs/>
          <w:color w:val="000000"/>
          <w:sz w:val="20"/>
          <w:szCs w:val="20"/>
          <w:lang w:eastAsia="pl-PL"/>
        </w:rPr>
      </w:pPr>
    </w:p>
    <w:p w:rsidR="007C2960" w:rsidRPr="007C2960" w:rsidRDefault="007C2960" w:rsidP="007C2960">
      <w:pPr>
        <w:tabs>
          <w:tab w:val="left" w:pos="8080"/>
        </w:tabs>
        <w:spacing w:after="0" w:line="240" w:lineRule="auto"/>
        <w:jc w:val="center"/>
        <w:rPr>
          <w:rFonts w:ascii="Times New Roman" w:eastAsia="Times New Roman" w:hAnsi="Times New Roman" w:cs="Times New Roman"/>
          <w:b/>
          <w:bCs/>
          <w:color w:val="000000"/>
          <w:sz w:val="24"/>
          <w:szCs w:val="24"/>
          <w:lang w:eastAsia="pl-PL"/>
        </w:rPr>
      </w:pPr>
    </w:p>
    <w:p w:rsidR="007C2960" w:rsidRPr="007C2960" w:rsidRDefault="007C2960" w:rsidP="007C2960">
      <w:pPr>
        <w:tabs>
          <w:tab w:val="left" w:pos="8080"/>
        </w:tabs>
        <w:spacing w:after="0" w:line="240" w:lineRule="auto"/>
        <w:jc w:val="both"/>
        <w:rPr>
          <w:rFonts w:ascii="Times New Roman" w:eastAsia="Times New Roman" w:hAnsi="Times New Roman" w:cs="Times New Roman"/>
          <w:sz w:val="24"/>
          <w:szCs w:val="20"/>
          <w:lang w:eastAsia="pl-PL"/>
        </w:rPr>
      </w:pPr>
    </w:p>
    <w:p w:rsidR="007C2960" w:rsidRPr="007C2960" w:rsidRDefault="007C2960" w:rsidP="007C2960">
      <w:pPr>
        <w:tabs>
          <w:tab w:val="left" w:pos="8080"/>
        </w:tabs>
        <w:spacing w:after="0" w:line="240" w:lineRule="auto"/>
        <w:ind w:left="5400" w:firstLine="270"/>
        <w:jc w:val="center"/>
        <w:rPr>
          <w:rFonts w:ascii="Times New Roman" w:eastAsia="Times New Roman" w:hAnsi="Times New Roman" w:cs="Times New Roman"/>
          <w:sz w:val="16"/>
          <w:szCs w:val="20"/>
          <w:lang w:eastAsia="pl-PL"/>
        </w:rPr>
      </w:pPr>
      <w:r w:rsidRPr="007C2960">
        <w:rPr>
          <w:rFonts w:ascii="Times New Roman" w:eastAsia="Times New Roman" w:hAnsi="Times New Roman" w:cs="Times New Roman"/>
          <w:sz w:val="24"/>
          <w:szCs w:val="20"/>
          <w:lang w:eastAsia="pl-PL"/>
        </w:rPr>
        <w:t>____________________________</w:t>
      </w:r>
      <w:r w:rsidRPr="007C2960">
        <w:rPr>
          <w:rFonts w:ascii="Times New Roman" w:eastAsia="Times New Roman" w:hAnsi="Times New Roman" w:cs="Times New Roman"/>
          <w:sz w:val="16"/>
          <w:szCs w:val="20"/>
          <w:lang w:eastAsia="pl-PL"/>
        </w:rPr>
        <w:t>Pieczęć oraz podpis osoby / osób uprawnionych do występowania w imieniu oferenta</w:t>
      </w:r>
    </w:p>
    <w:p w:rsidR="007C2960" w:rsidRPr="007C2960" w:rsidRDefault="007C2960" w:rsidP="007C2960">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7C2960" w:rsidRPr="007C2960" w:rsidRDefault="007C2960" w:rsidP="007C2960">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7C2960" w:rsidRPr="007C2960" w:rsidRDefault="007C2960" w:rsidP="007C2960">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rsidR="009E2E14" w:rsidRDefault="009E2E14"/>
    <w:sectPr w:rsidR="009E2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Bats">
    <w:altName w:val="Symbol"/>
    <w:charset w:val="02"/>
    <w:family w:val="auto"/>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8C77D4"/>
    <w:lvl w:ilvl="0">
      <w:numFmt w:val="bullet"/>
      <w:lvlText w:val="*"/>
      <w:lvlJc w:val="left"/>
    </w:lvl>
  </w:abstractNum>
  <w:abstractNum w:abstractNumId="1">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2">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2A93DFA"/>
    <w:multiLevelType w:val="singleLevel"/>
    <w:tmpl w:val="17E405DE"/>
    <w:lvl w:ilvl="0">
      <w:start w:val="1"/>
      <w:numFmt w:val="decimal"/>
      <w:lvlText w:val="%1."/>
      <w:legacy w:legacy="1" w:legacySpace="0" w:legacyIndent="360"/>
      <w:lvlJc w:val="left"/>
      <w:rPr>
        <w:rFonts w:ascii="Times New Roman" w:hAnsi="Times New Roman" w:cs="Times New Roman" w:hint="default"/>
      </w:rPr>
    </w:lvl>
  </w:abstractNum>
  <w:abstractNum w:abstractNumId="4">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E7D121C"/>
    <w:multiLevelType w:val="singleLevel"/>
    <w:tmpl w:val="17E405DE"/>
    <w:lvl w:ilvl="0">
      <w:start w:val="1"/>
      <w:numFmt w:val="decimal"/>
      <w:lvlText w:val="%1."/>
      <w:legacy w:legacy="1" w:legacySpace="0" w:legacyIndent="360"/>
      <w:lvlJc w:val="left"/>
      <w:rPr>
        <w:rFonts w:ascii="Times New Roman" w:hAnsi="Times New Roman" w:cs="Times New Roman" w:hint="default"/>
      </w:rPr>
    </w:lvl>
  </w:abstractNum>
  <w:abstractNum w:abstractNumId="8">
    <w:nsid w:val="101F2286"/>
    <w:multiLevelType w:val="hybridMultilevel"/>
    <w:tmpl w:val="BE3CB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873225E"/>
    <w:multiLevelType w:val="hybridMultilevel"/>
    <w:tmpl w:val="F4A61A54"/>
    <w:lvl w:ilvl="0" w:tplc="49F8FF1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5586C95"/>
    <w:multiLevelType w:val="hybridMultilevel"/>
    <w:tmpl w:val="BEF65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6502B2"/>
    <w:multiLevelType w:val="hybridMultilevel"/>
    <w:tmpl w:val="02F01650"/>
    <w:lvl w:ilvl="0" w:tplc="7BCCCBA0">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4">
    <w:nsid w:val="2E727D78"/>
    <w:multiLevelType w:val="hybridMultilevel"/>
    <w:tmpl w:val="7F264C2E"/>
    <w:lvl w:ilvl="0" w:tplc="B3D6AB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F27063"/>
    <w:multiLevelType w:val="hybridMultilevel"/>
    <w:tmpl w:val="4C0AA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399C43A2"/>
    <w:multiLevelType w:val="singleLevel"/>
    <w:tmpl w:val="17E405DE"/>
    <w:lvl w:ilvl="0">
      <w:start w:val="1"/>
      <w:numFmt w:val="decimal"/>
      <w:lvlText w:val="%1."/>
      <w:legacy w:legacy="1" w:legacySpace="0" w:legacyIndent="360"/>
      <w:lvlJc w:val="left"/>
      <w:rPr>
        <w:rFonts w:ascii="Times New Roman" w:hAnsi="Times New Roman" w:cs="Times New Roman" w:hint="default"/>
      </w:rPr>
    </w:lvl>
  </w:abstractNum>
  <w:abstractNum w:abstractNumId="20">
    <w:nsid w:val="3D134AB5"/>
    <w:multiLevelType w:val="multilevel"/>
    <w:tmpl w:val="ED404754"/>
    <w:lvl w:ilvl="0">
      <w:start w:val="1"/>
      <w:numFmt w:val="decimal"/>
      <w:lvlText w:val="%1."/>
      <w:lvlJc w:val="left"/>
      <w:pPr>
        <w:tabs>
          <w:tab w:val="num" w:pos="360"/>
        </w:tabs>
        <w:ind w:left="0" w:firstLine="0"/>
      </w:pPr>
      <w:rPr>
        <w:rFonts w:ascii="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0EA1391"/>
    <w:multiLevelType w:val="singleLevel"/>
    <w:tmpl w:val="C5CE2798"/>
    <w:lvl w:ilvl="0">
      <w:start w:val="2"/>
      <w:numFmt w:val="decimal"/>
      <w:lvlText w:val="%1."/>
      <w:lvlJc w:val="left"/>
      <w:pPr>
        <w:ind w:left="0" w:firstLine="0"/>
      </w:pPr>
      <w:rPr>
        <w:rFonts w:ascii="Times New Roman" w:hAnsi="Times New Roman" w:cs="Times New Roman" w:hint="default"/>
      </w:rPr>
    </w:lvl>
  </w:abstractNum>
  <w:abstractNum w:abstractNumId="22">
    <w:nsid w:val="452E290A"/>
    <w:multiLevelType w:val="multilevel"/>
    <w:tmpl w:val="6C6C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A916F6"/>
    <w:multiLevelType w:val="singleLevel"/>
    <w:tmpl w:val="3A02B940"/>
    <w:lvl w:ilvl="0">
      <w:start w:val="2"/>
      <w:numFmt w:val="decimal"/>
      <w:lvlText w:val="%1."/>
      <w:legacy w:legacy="1" w:legacySpace="0" w:legacyIndent="360"/>
      <w:lvlJc w:val="left"/>
      <w:rPr>
        <w:rFonts w:ascii="Times New Roman" w:hAnsi="Times New Roman" w:cs="Times New Roman" w:hint="default"/>
      </w:rPr>
    </w:lvl>
  </w:abstractNum>
  <w:abstractNum w:abstractNumId="24">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9F20BDC"/>
    <w:multiLevelType w:val="multilevel"/>
    <w:tmpl w:val="BA1EC642"/>
    <w:lvl w:ilvl="0">
      <w:start w:val="1"/>
      <w:numFmt w:val="decimal"/>
      <w:pStyle w:val="ProPublico1"/>
      <w:lvlText w:val="%1."/>
      <w:lvlJc w:val="left"/>
      <w:pPr>
        <w:tabs>
          <w:tab w:val="num" w:pos="360"/>
        </w:tabs>
        <w:ind w:left="340" w:hanging="340"/>
      </w:pPr>
      <w:rPr>
        <w:rFonts w:hint="default"/>
      </w:rPr>
    </w:lvl>
    <w:lvl w:ilvl="1">
      <w:start w:val="1"/>
      <w:numFmt w:val="decimal"/>
      <w:pStyle w:val="ProPublico11"/>
      <w:lvlText w:val="%1.%2"/>
      <w:lvlJc w:val="left"/>
      <w:pPr>
        <w:tabs>
          <w:tab w:val="num" w:pos="567"/>
        </w:tabs>
        <w:ind w:left="567" w:hanging="567"/>
      </w:pPr>
      <w:rPr>
        <w:b w:val="0"/>
        <w:i w:val="0"/>
      </w:rPr>
    </w:lvl>
    <w:lvl w:ilvl="2">
      <w:start w:val="1"/>
      <w:numFmt w:val="lowerLetter"/>
      <w:pStyle w:val="ProPublicoa"/>
      <w:lvlText w:val="%1.%2.%3)"/>
      <w:lvlJc w:val="left"/>
      <w:pPr>
        <w:tabs>
          <w:tab w:val="num" w:pos="136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9450A9"/>
    <w:multiLevelType w:val="hybridMultilevel"/>
    <w:tmpl w:val="712E5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0F2613"/>
    <w:multiLevelType w:val="hybridMultilevel"/>
    <w:tmpl w:val="8D849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0D5C25"/>
    <w:multiLevelType w:val="hybridMultilevel"/>
    <w:tmpl w:val="2B6079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5BD65759"/>
    <w:multiLevelType w:val="hybridMultilevel"/>
    <w:tmpl w:val="7758DF88"/>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32">
    <w:nsid w:val="5E6D3A4C"/>
    <w:multiLevelType w:val="hybridMultilevel"/>
    <w:tmpl w:val="E432FF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4B1202A"/>
    <w:multiLevelType w:val="hybridMultilevel"/>
    <w:tmpl w:val="635C3048"/>
    <w:lvl w:ilvl="0" w:tplc="940AB294">
      <w:start w:val="1"/>
      <w:numFmt w:val="decimal"/>
      <w:lvlText w:val="%1."/>
      <w:lvlJc w:val="left"/>
      <w:pPr>
        <w:tabs>
          <w:tab w:val="num" w:pos="360"/>
        </w:tabs>
        <w:ind w:left="0" w:firstLine="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A796A1B"/>
    <w:multiLevelType w:val="hybridMultilevel"/>
    <w:tmpl w:val="9FFAA55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B0B53CA"/>
    <w:multiLevelType w:val="hybridMultilevel"/>
    <w:tmpl w:val="BE4CDF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C1064D7"/>
    <w:multiLevelType w:val="hybridMultilevel"/>
    <w:tmpl w:val="9B4E726E"/>
    <w:lvl w:ilvl="0" w:tplc="04150017">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9">
    <w:nsid w:val="6F780C43"/>
    <w:multiLevelType w:val="hybridMultilevel"/>
    <w:tmpl w:val="1F94B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391824"/>
    <w:multiLevelType w:val="hybridMultilevel"/>
    <w:tmpl w:val="A2BEC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EF497C"/>
    <w:multiLevelType w:val="hybridMultilevel"/>
    <w:tmpl w:val="B4C21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3D195C"/>
    <w:multiLevelType w:val="hybridMultilevel"/>
    <w:tmpl w:val="30E2CE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C7B4447"/>
    <w:multiLevelType w:val="hybridMultilevel"/>
    <w:tmpl w:val="3E162F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nsid w:val="7FFE04D8"/>
    <w:multiLevelType w:val="multilevel"/>
    <w:tmpl w:val="ED404754"/>
    <w:lvl w:ilvl="0">
      <w:start w:val="1"/>
      <w:numFmt w:val="decimal"/>
      <w:lvlText w:val="%1."/>
      <w:lvlJc w:val="left"/>
      <w:pPr>
        <w:tabs>
          <w:tab w:val="num" w:pos="360"/>
        </w:tabs>
        <w:ind w:left="0" w:firstLine="0"/>
      </w:pPr>
      <w:rPr>
        <w:rFonts w:ascii="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5"/>
  </w:num>
  <w:num w:numId="2">
    <w:abstractNumId w:val="34"/>
  </w:num>
  <w:num w:numId="3">
    <w:abstractNumId w:val="20"/>
  </w:num>
  <w:num w:numId="4">
    <w:abstractNumId w:val="44"/>
  </w:num>
  <w:num w:numId="5">
    <w:abstractNumId w:val="33"/>
  </w:num>
  <w:num w:numId="6">
    <w:abstractNumId w:val="23"/>
  </w:num>
  <w:num w:numId="7">
    <w:abstractNumId w:val="21"/>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19"/>
  </w:num>
  <w:num w:numId="10">
    <w:abstractNumId w:val="7"/>
  </w:num>
  <w:num w:numId="11">
    <w:abstractNumId w:val="3"/>
  </w:num>
  <w:num w:numId="12">
    <w:abstractNumId w:val="11"/>
  </w:num>
  <w:num w:numId="13">
    <w:abstractNumId w:val="26"/>
  </w:num>
  <w:num w:numId="14">
    <w:abstractNumId w:val="22"/>
  </w:num>
  <w:num w:numId="15">
    <w:abstractNumId w:val="8"/>
  </w:num>
  <w:num w:numId="16">
    <w:abstractNumId w:val="6"/>
  </w:num>
  <w:num w:numId="17">
    <w:abstractNumId w:val="29"/>
  </w:num>
  <w:num w:numId="18">
    <w:abstractNumId w:val="38"/>
  </w:num>
  <w:num w:numId="19">
    <w:abstractNumId w:val="16"/>
  </w:num>
  <w:num w:numId="20">
    <w:abstractNumId w:val="32"/>
  </w:num>
  <w:num w:numId="21">
    <w:abstractNumId w:val="15"/>
  </w:num>
  <w:num w:numId="22">
    <w:abstractNumId w:val="2"/>
  </w:num>
  <w:num w:numId="23">
    <w:abstractNumId w:val="10"/>
  </w:num>
  <w:num w:numId="24">
    <w:abstractNumId w:val="17"/>
  </w:num>
  <w:num w:numId="25">
    <w:abstractNumId w:val="13"/>
  </w:num>
  <w:num w:numId="26">
    <w:abstractNumId w:val="4"/>
  </w:num>
  <w:num w:numId="27">
    <w:abstractNumId w:val="24"/>
  </w:num>
  <w:num w:numId="28">
    <w:abstractNumId w:val="42"/>
  </w:num>
  <w:num w:numId="29">
    <w:abstractNumId w:val="9"/>
  </w:num>
  <w:num w:numId="30">
    <w:abstractNumId w:val="37"/>
  </w:num>
  <w:num w:numId="31">
    <w:abstractNumId w:val="28"/>
  </w:num>
  <w:num w:numId="32">
    <w:abstractNumId w:val="1"/>
  </w:num>
  <w:num w:numId="33">
    <w:abstractNumId w:val="5"/>
  </w:num>
  <w:num w:numId="34">
    <w:abstractNumId w:val="43"/>
  </w:num>
  <w:num w:numId="35">
    <w:abstractNumId w:val="30"/>
  </w:num>
  <w:num w:numId="36">
    <w:abstractNumId w:val="18"/>
  </w:num>
  <w:num w:numId="37">
    <w:abstractNumId w:val="35"/>
  </w:num>
  <w:num w:numId="38">
    <w:abstractNumId w:val="31"/>
  </w:num>
  <w:num w:numId="39">
    <w:abstractNumId w:val="40"/>
  </w:num>
  <w:num w:numId="40">
    <w:abstractNumId w:val="12"/>
  </w:num>
  <w:num w:numId="41">
    <w:abstractNumId w:val="36"/>
  </w:num>
  <w:num w:numId="42">
    <w:abstractNumId w:val="14"/>
  </w:num>
  <w:num w:numId="43">
    <w:abstractNumId w:val="27"/>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60"/>
    <w:rsid w:val="00016CDC"/>
    <w:rsid w:val="00064F0D"/>
    <w:rsid w:val="00077A53"/>
    <w:rsid w:val="001377C5"/>
    <w:rsid w:val="002B6DBC"/>
    <w:rsid w:val="002E7BE3"/>
    <w:rsid w:val="002F6871"/>
    <w:rsid w:val="003071BC"/>
    <w:rsid w:val="00334DE5"/>
    <w:rsid w:val="003433BB"/>
    <w:rsid w:val="003B0CB0"/>
    <w:rsid w:val="004D771E"/>
    <w:rsid w:val="005206AA"/>
    <w:rsid w:val="00540450"/>
    <w:rsid w:val="00570141"/>
    <w:rsid w:val="005B626A"/>
    <w:rsid w:val="005E7764"/>
    <w:rsid w:val="0066464E"/>
    <w:rsid w:val="0068124B"/>
    <w:rsid w:val="006A0372"/>
    <w:rsid w:val="006A3ECD"/>
    <w:rsid w:val="007317CA"/>
    <w:rsid w:val="007403DA"/>
    <w:rsid w:val="00763E50"/>
    <w:rsid w:val="007C2960"/>
    <w:rsid w:val="007F5445"/>
    <w:rsid w:val="0083268A"/>
    <w:rsid w:val="008B010B"/>
    <w:rsid w:val="008C3776"/>
    <w:rsid w:val="008D1200"/>
    <w:rsid w:val="00903ED6"/>
    <w:rsid w:val="009E2E14"/>
    <w:rsid w:val="009F0048"/>
    <w:rsid w:val="009F361D"/>
    <w:rsid w:val="009F5022"/>
    <w:rsid w:val="00A24086"/>
    <w:rsid w:val="00A32AD5"/>
    <w:rsid w:val="00A41BCF"/>
    <w:rsid w:val="00A557BF"/>
    <w:rsid w:val="00A60A53"/>
    <w:rsid w:val="00AB0242"/>
    <w:rsid w:val="00AB4CCB"/>
    <w:rsid w:val="00B47B9D"/>
    <w:rsid w:val="00BA0E2F"/>
    <w:rsid w:val="00BB5283"/>
    <w:rsid w:val="00CA6316"/>
    <w:rsid w:val="00CF6C61"/>
    <w:rsid w:val="00D426AD"/>
    <w:rsid w:val="00D846D9"/>
    <w:rsid w:val="00F85EDF"/>
    <w:rsid w:val="00F86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C2960"/>
    <w:pPr>
      <w:keepNext/>
      <w:spacing w:after="0" w:line="240" w:lineRule="auto"/>
      <w:jc w:val="center"/>
      <w:outlineLvl w:val="0"/>
    </w:pPr>
    <w:rPr>
      <w:rFonts w:ascii="Times New Roman" w:eastAsia="Times New Roman" w:hAnsi="Times New Roman" w:cs="Times New Roman"/>
      <w:b/>
      <w:sz w:val="20"/>
      <w:szCs w:val="24"/>
      <w:lang w:eastAsia="pl-PL"/>
    </w:rPr>
  </w:style>
  <w:style w:type="paragraph" w:styleId="Nagwek2">
    <w:name w:val="heading 2"/>
    <w:basedOn w:val="Normalny"/>
    <w:next w:val="Normalny"/>
    <w:link w:val="Nagwek2Znak"/>
    <w:qFormat/>
    <w:rsid w:val="007C2960"/>
    <w:pPr>
      <w:keepNext/>
      <w:spacing w:after="0" w:line="360" w:lineRule="auto"/>
      <w:ind w:left="357"/>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7C2960"/>
    <w:pPr>
      <w:keepNext/>
      <w:tabs>
        <w:tab w:val="left" w:pos="8080"/>
      </w:tabs>
      <w:spacing w:after="0" w:line="240" w:lineRule="auto"/>
      <w:outlineLvl w:val="2"/>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7C2960"/>
    <w:pPr>
      <w:keepNext/>
      <w:spacing w:after="0" w:line="48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7C2960"/>
    <w:pPr>
      <w:keepNext/>
      <w:spacing w:after="0" w:line="240" w:lineRule="auto"/>
      <w:jc w:val="right"/>
      <w:outlineLvl w:val="4"/>
    </w:pPr>
    <w:rPr>
      <w:rFonts w:ascii="Times New Roman" w:eastAsia="Times New Roman" w:hAnsi="Times New Roman" w:cs="Times New Roman"/>
      <w:b/>
      <w:bCs/>
      <w:i/>
      <w:iCs/>
      <w:sz w:val="24"/>
      <w:szCs w:val="24"/>
      <w:lang w:eastAsia="pl-PL"/>
    </w:rPr>
  </w:style>
  <w:style w:type="paragraph" w:styleId="Nagwek6">
    <w:name w:val="heading 6"/>
    <w:basedOn w:val="Normalny"/>
    <w:next w:val="Normalny"/>
    <w:link w:val="Nagwek6Znak"/>
    <w:qFormat/>
    <w:rsid w:val="007C2960"/>
    <w:pPr>
      <w:keepNext/>
      <w:autoSpaceDE w:val="0"/>
      <w:autoSpaceDN w:val="0"/>
      <w:adjustRightInd w:val="0"/>
      <w:spacing w:after="0" w:line="360" w:lineRule="auto"/>
      <w:jc w:val="both"/>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7C2960"/>
    <w:pPr>
      <w:keepNext/>
      <w:shd w:val="clear" w:color="auto" w:fill="FFFFFF"/>
      <w:spacing w:after="0" w:line="240" w:lineRule="auto"/>
      <w:jc w:val="right"/>
      <w:outlineLvl w:val="6"/>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960"/>
    <w:rPr>
      <w:rFonts w:ascii="Times New Roman" w:eastAsia="Times New Roman" w:hAnsi="Times New Roman" w:cs="Times New Roman"/>
      <w:b/>
      <w:sz w:val="20"/>
      <w:szCs w:val="24"/>
      <w:lang w:eastAsia="pl-PL"/>
    </w:rPr>
  </w:style>
  <w:style w:type="character" w:customStyle="1" w:styleId="Nagwek2Znak">
    <w:name w:val="Nagłówek 2 Znak"/>
    <w:basedOn w:val="Domylnaczcionkaakapitu"/>
    <w:link w:val="Nagwek2"/>
    <w:rsid w:val="007C296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C29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C2960"/>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7C2960"/>
    <w:rPr>
      <w:rFonts w:ascii="Times New Roman" w:eastAsia="Times New Roman" w:hAnsi="Times New Roman" w:cs="Times New Roman"/>
      <w:b/>
      <w:bCs/>
      <w:i/>
      <w:iCs/>
      <w:sz w:val="24"/>
      <w:szCs w:val="24"/>
      <w:lang w:eastAsia="pl-PL"/>
    </w:rPr>
  </w:style>
  <w:style w:type="character" w:customStyle="1" w:styleId="Nagwek6Znak">
    <w:name w:val="Nagłówek 6 Znak"/>
    <w:basedOn w:val="Domylnaczcionkaakapitu"/>
    <w:link w:val="Nagwek6"/>
    <w:rsid w:val="007C296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C2960"/>
    <w:rPr>
      <w:rFonts w:ascii="Times New Roman" w:eastAsia="Times New Roman" w:hAnsi="Times New Roman" w:cs="Times New Roman"/>
      <w:b/>
      <w:bCs/>
      <w:sz w:val="24"/>
      <w:szCs w:val="24"/>
      <w:shd w:val="clear" w:color="auto" w:fill="FFFFFF"/>
      <w:lang w:eastAsia="pl-PL"/>
    </w:rPr>
  </w:style>
  <w:style w:type="numbering" w:customStyle="1" w:styleId="Bezlisty1">
    <w:name w:val="Bez listy1"/>
    <w:next w:val="Bezlisty"/>
    <w:uiPriority w:val="99"/>
    <w:semiHidden/>
    <w:unhideWhenUsed/>
    <w:rsid w:val="007C2960"/>
  </w:style>
  <w:style w:type="paragraph" w:styleId="Tekstpodstawowywcity2">
    <w:name w:val="Body Text Indent 2"/>
    <w:basedOn w:val="Normalny"/>
    <w:link w:val="Tekstpodstawowywcity2Znak"/>
    <w:semiHidden/>
    <w:rsid w:val="007C296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C296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7C296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7C2960"/>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7C2960"/>
    <w:pPr>
      <w:tabs>
        <w:tab w:val="left" w:pos="8080"/>
      </w:tabs>
      <w:spacing w:after="0" w:line="240" w:lineRule="auto"/>
      <w:ind w:firstLine="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7C2960"/>
    <w:rPr>
      <w:rFonts w:ascii="Times New Roman" w:eastAsia="Times New Roman" w:hAnsi="Times New Roman" w:cs="Times New Roman"/>
      <w:sz w:val="24"/>
      <w:szCs w:val="20"/>
      <w:lang w:eastAsia="pl-PL"/>
    </w:rPr>
  </w:style>
  <w:style w:type="paragraph" w:styleId="Stopka">
    <w:name w:val="footer"/>
    <w:basedOn w:val="Normalny"/>
    <w:link w:val="StopkaZnak"/>
    <w:semiHidden/>
    <w:rsid w:val="007C29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7C2960"/>
    <w:rPr>
      <w:rFonts w:ascii="Times New Roman" w:eastAsia="Times New Roman" w:hAnsi="Times New Roman" w:cs="Times New Roman"/>
      <w:sz w:val="24"/>
      <w:szCs w:val="24"/>
      <w:lang w:eastAsia="pl-PL"/>
    </w:rPr>
  </w:style>
  <w:style w:type="paragraph" w:styleId="Nagwek">
    <w:name w:val="header"/>
    <w:basedOn w:val="Normalny"/>
    <w:link w:val="NagwekZnak"/>
    <w:semiHidden/>
    <w:rsid w:val="007C2960"/>
    <w:pPr>
      <w:tabs>
        <w:tab w:val="center" w:pos="4536"/>
        <w:tab w:val="right" w:pos="9072"/>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7C2960"/>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C2960"/>
  </w:style>
  <w:style w:type="paragraph" w:styleId="Tekstdymka">
    <w:name w:val="Balloon Text"/>
    <w:basedOn w:val="Normalny"/>
    <w:link w:val="TekstdymkaZnak"/>
    <w:semiHidden/>
    <w:rsid w:val="007C29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C2960"/>
    <w:rPr>
      <w:rFonts w:ascii="Tahoma" w:eastAsia="Times New Roman" w:hAnsi="Tahoma" w:cs="Tahoma"/>
      <w:sz w:val="16"/>
      <w:szCs w:val="16"/>
      <w:lang w:eastAsia="pl-PL"/>
    </w:rPr>
  </w:style>
  <w:style w:type="paragraph" w:styleId="Tekstpodstawowy">
    <w:name w:val="Body Text"/>
    <w:basedOn w:val="Normalny"/>
    <w:link w:val="TekstpodstawowyZnak"/>
    <w:semiHidden/>
    <w:rsid w:val="007C2960"/>
    <w:pPr>
      <w:tabs>
        <w:tab w:val="left" w:pos="8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7C2960"/>
    <w:rPr>
      <w:rFonts w:ascii="Times New Roman" w:eastAsia="Times New Roman" w:hAnsi="Times New Roman" w:cs="Times New Roman"/>
      <w:sz w:val="24"/>
      <w:szCs w:val="24"/>
      <w:lang w:eastAsia="pl-PL"/>
    </w:rPr>
  </w:style>
  <w:style w:type="paragraph" w:customStyle="1" w:styleId="pkt">
    <w:name w:val="pkt"/>
    <w:basedOn w:val="Normalny"/>
    <w:rsid w:val="007C296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7C2960"/>
    <w:pPr>
      <w:spacing w:after="0" w:line="240" w:lineRule="auto"/>
      <w:ind w:left="720" w:hanging="7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7C2960"/>
    <w:rPr>
      <w:rFonts w:ascii="Times New Roman" w:eastAsia="Times New Roman" w:hAnsi="Times New Roman" w:cs="Times New Roman"/>
      <w:sz w:val="24"/>
      <w:szCs w:val="24"/>
      <w:lang w:eastAsia="pl-PL"/>
    </w:rPr>
  </w:style>
  <w:style w:type="paragraph" w:customStyle="1" w:styleId="FR3">
    <w:name w:val="FR3"/>
    <w:rsid w:val="007C2960"/>
    <w:pPr>
      <w:widowControl w:val="0"/>
      <w:autoSpaceDE w:val="0"/>
      <w:autoSpaceDN w:val="0"/>
      <w:adjustRightInd w:val="0"/>
      <w:spacing w:before="140" w:after="0" w:line="240" w:lineRule="auto"/>
      <w:ind w:firstLine="100"/>
    </w:pPr>
    <w:rPr>
      <w:rFonts w:ascii="Arial" w:eastAsia="Times New Roman" w:hAnsi="Arial" w:cs="Arial"/>
      <w:noProof/>
      <w:sz w:val="20"/>
      <w:szCs w:val="20"/>
      <w:lang w:eastAsia="pl-PL"/>
    </w:rPr>
  </w:style>
  <w:style w:type="paragraph" w:styleId="Tekstpodstawowy3">
    <w:name w:val="Body Text 3"/>
    <w:basedOn w:val="Normalny"/>
    <w:link w:val="Tekstpodstawowy3Znak"/>
    <w:semiHidden/>
    <w:rsid w:val="007C2960"/>
    <w:pPr>
      <w:shd w:val="clear" w:color="auto" w:fill="CCFFCC"/>
      <w:spacing w:after="0" w:line="240" w:lineRule="auto"/>
      <w:jc w:val="center"/>
    </w:pPr>
    <w:rPr>
      <w:rFonts w:ascii="Times New Roman" w:eastAsia="Times New Roman" w:hAnsi="Times New Roman" w:cs="Times New Roman"/>
      <w:b/>
      <w:bCs/>
      <w:sz w:val="28"/>
      <w:szCs w:val="24"/>
      <w:lang w:eastAsia="pl-PL"/>
    </w:rPr>
  </w:style>
  <w:style w:type="character" w:customStyle="1" w:styleId="Tekstpodstawowy3Znak">
    <w:name w:val="Tekst podstawowy 3 Znak"/>
    <w:basedOn w:val="Domylnaczcionkaakapitu"/>
    <w:link w:val="Tekstpodstawowy3"/>
    <w:semiHidden/>
    <w:rsid w:val="007C2960"/>
    <w:rPr>
      <w:rFonts w:ascii="Times New Roman" w:eastAsia="Times New Roman" w:hAnsi="Times New Roman" w:cs="Times New Roman"/>
      <w:b/>
      <w:bCs/>
      <w:sz w:val="28"/>
      <w:szCs w:val="24"/>
      <w:shd w:val="clear" w:color="auto" w:fill="CCFFCC"/>
      <w:lang w:eastAsia="pl-PL"/>
    </w:rPr>
  </w:style>
  <w:style w:type="paragraph" w:customStyle="1" w:styleId="Standard">
    <w:name w:val="Standard"/>
    <w:rsid w:val="007C296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7C2960"/>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7C2960"/>
    <w:pPr>
      <w:spacing w:after="0" w:line="240" w:lineRule="auto"/>
      <w:ind w:left="540" w:hanging="360"/>
      <w:jc w:val="both"/>
    </w:pPr>
    <w:rPr>
      <w:rFonts w:ascii="Times New Roman" w:eastAsia="Times New Roman" w:hAnsi="Times New Roman" w:cs="Times New Roman"/>
      <w:sz w:val="24"/>
      <w:szCs w:val="20"/>
      <w:lang w:eastAsia="pl-PL"/>
    </w:rPr>
  </w:style>
  <w:style w:type="paragraph" w:customStyle="1" w:styleId="ProPublicoa">
    <w:name w:val="ProPublico_a)"/>
    <w:basedOn w:val="Normalny"/>
    <w:rsid w:val="007C2960"/>
    <w:pPr>
      <w:numPr>
        <w:ilvl w:val="2"/>
        <w:numId w:val="1"/>
      </w:numPr>
      <w:spacing w:after="0" w:line="240" w:lineRule="auto"/>
    </w:pPr>
    <w:rPr>
      <w:rFonts w:ascii="Times New Roman" w:eastAsia="Times New Roman" w:hAnsi="Times New Roman" w:cs="Times New Roman"/>
      <w:sz w:val="24"/>
      <w:szCs w:val="20"/>
      <w:lang w:eastAsia="pl-PL"/>
    </w:rPr>
  </w:style>
  <w:style w:type="paragraph" w:customStyle="1" w:styleId="ProPublico1">
    <w:name w:val="ProPublico1"/>
    <w:basedOn w:val="Normalny"/>
    <w:rsid w:val="007C2960"/>
    <w:pPr>
      <w:numPr>
        <w:numId w:val="1"/>
      </w:numPr>
      <w:spacing w:after="0" w:line="360" w:lineRule="auto"/>
      <w:jc w:val="both"/>
      <w:outlineLvl w:val="0"/>
    </w:pPr>
    <w:rPr>
      <w:rFonts w:ascii="Times New Roman" w:eastAsia="Times New Roman" w:hAnsi="Times New Roman" w:cs="Times New Roman"/>
      <w:sz w:val="24"/>
      <w:szCs w:val="20"/>
      <w:lang w:eastAsia="pl-PL"/>
    </w:rPr>
  </w:style>
  <w:style w:type="paragraph" w:customStyle="1" w:styleId="ProPublico11">
    <w:name w:val="ProPublico1.1"/>
    <w:basedOn w:val="ProPublico1"/>
    <w:rsid w:val="007C2960"/>
    <w:pPr>
      <w:numPr>
        <w:ilvl w:val="1"/>
      </w:numPr>
      <w:tabs>
        <w:tab w:val="clear" w:pos="567"/>
        <w:tab w:val="num" w:pos="360"/>
        <w:tab w:val="num" w:pos="1557"/>
      </w:tabs>
      <w:ind w:left="360" w:hanging="360"/>
      <w:outlineLvl w:val="1"/>
    </w:pPr>
    <w:rPr>
      <w:b/>
    </w:rPr>
  </w:style>
  <w:style w:type="paragraph" w:styleId="NormalnyWeb">
    <w:name w:val="Normal (Web)"/>
    <w:basedOn w:val="Normalny"/>
    <w:semiHidden/>
    <w:rsid w:val="007C2960"/>
    <w:pPr>
      <w:spacing w:before="100" w:after="100" w:line="240" w:lineRule="auto"/>
    </w:pPr>
    <w:rPr>
      <w:rFonts w:ascii="Times New Roman" w:eastAsia="Times New Roman" w:hAnsi="Times New Roman" w:cs="Times New Roman"/>
      <w:sz w:val="24"/>
      <w:szCs w:val="20"/>
      <w:lang w:eastAsia="pl-PL"/>
    </w:rPr>
  </w:style>
  <w:style w:type="paragraph" w:styleId="Tytu">
    <w:name w:val="Title"/>
    <w:basedOn w:val="Normalny"/>
    <w:link w:val="TytuZnak"/>
    <w:qFormat/>
    <w:rsid w:val="007C2960"/>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7C2960"/>
    <w:rPr>
      <w:rFonts w:ascii="Times New Roman" w:eastAsia="Times New Roman" w:hAnsi="Times New Roman" w:cs="Times New Roman"/>
      <w:sz w:val="36"/>
      <w:szCs w:val="20"/>
      <w:lang w:eastAsia="pl-PL"/>
    </w:rPr>
  </w:style>
  <w:style w:type="paragraph" w:styleId="Tekstblokowy">
    <w:name w:val="Block Text"/>
    <w:basedOn w:val="Normalny"/>
    <w:semiHidden/>
    <w:rsid w:val="007C2960"/>
    <w:pPr>
      <w:shd w:val="clear" w:color="auto" w:fill="FFFFFF"/>
      <w:tabs>
        <w:tab w:val="left" w:leader="dot" w:pos="3780"/>
      </w:tabs>
      <w:spacing w:before="211" w:after="0" w:line="240" w:lineRule="exact"/>
      <w:ind w:left="115" w:right="346"/>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7C29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C2960"/>
    <w:rPr>
      <w:rFonts w:ascii="Times New Roman" w:eastAsia="Times New Roman" w:hAnsi="Times New Roman" w:cs="Times New Roman"/>
      <w:sz w:val="20"/>
      <w:szCs w:val="20"/>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7C2960"/>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7C2960"/>
    <w:pPr>
      <w:ind w:left="720"/>
      <w:contextualSpacing/>
    </w:pPr>
    <w:rPr>
      <w:rFonts w:ascii="Calibri" w:eastAsia="Times New Roman" w:hAnsi="Calibri" w:cs="Times New Roman"/>
      <w:lang w:eastAsia="pl-PL"/>
    </w:rPr>
  </w:style>
  <w:style w:type="character" w:customStyle="1" w:styleId="Teksttreci">
    <w:name w:val="Tekst treści_"/>
    <w:link w:val="Teksttreci1"/>
    <w:uiPriority w:val="99"/>
    <w:rsid w:val="007C2960"/>
    <w:rPr>
      <w:rFonts w:ascii="Tahoma" w:hAnsi="Tahoma" w:cs="Tahoma"/>
      <w:sz w:val="21"/>
      <w:szCs w:val="21"/>
      <w:shd w:val="clear" w:color="auto" w:fill="FFFFFF"/>
    </w:rPr>
  </w:style>
  <w:style w:type="paragraph" w:customStyle="1" w:styleId="Teksttreci1">
    <w:name w:val="Tekst treści1"/>
    <w:basedOn w:val="Normalny"/>
    <w:link w:val="Teksttreci"/>
    <w:uiPriority w:val="99"/>
    <w:rsid w:val="007C2960"/>
    <w:pPr>
      <w:shd w:val="clear" w:color="auto" w:fill="FFFFFF"/>
      <w:spacing w:before="360" w:after="120" w:line="270" w:lineRule="exact"/>
      <w:ind w:hanging="700"/>
    </w:pPr>
    <w:rPr>
      <w:rFonts w:ascii="Tahoma" w:hAnsi="Tahoma" w:cs="Tahom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C2960"/>
    <w:pPr>
      <w:keepNext/>
      <w:spacing w:after="0" w:line="240" w:lineRule="auto"/>
      <w:jc w:val="center"/>
      <w:outlineLvl w:val="0"/>
    </w:pPr>
    <w:rPr>
      <w:rFonts w:ascii="Times New Roman" w:eastAsia="Times New Roman" w:hAnsi="Times New Roman" w:cs="Times New Roman"/>
      <w:b/>
      <w:sz w:val="20"/>
      <w:szCs w:val="24"/>
      <w:lang w:eastAsia="pl-PL"/>
    </w:rPr>
  </w:style>
  <w:style w:type="paragraph" w:styleId="Nagwek2">
    <w:name w:val="heading 2"/>
    <w:basedOn w:val="Normalny"/>
    <w:next w:val="Normalny"/>
    <w:link w:val="Nagwek2Znak"/>
    <w:qFormat/>
    <w:rsid w:val="007C2960"/>
    <w:pPr>
      <w:keepNext/>
      <w:spacing w:after="0" w:line="360" w:lineRule="auto"/>
      <w:ind w:left="357"/>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7C2960"/>
    <w:pPr>
      <w:keepNext/>
      <w:tabs>
        <w:tab w:val="left" w:pos="8080"/>
      </w:tabs>
      <w:spacing w:after="0" w:line="240" w:lineRule="auto"/>
      <w:outlineLvl w:val="2"/>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7C2960"/>
    <w:pPr>
      <w:keepNext/>
      <w:spacing w:after="0" w:line="48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7C2960"/>
    <w:pPr>
      <w:keepNext/>
      <w:spacing w:after="0" w:line="240" w:lineRule="auto"/>
      <w:jc w:val="right"/>
      <w:outlineLvl w:val="4"/>
    </w:pPr>
    <w:rPr>
      <w:rFonts w:ascii="Times New Roman" w:eastAsia="Times New Roman" w:hAnsi="Times New Roman" w:cs="Times New Roman"/>
      <w:b/>
      <w:bCs/>
      <w:i/>
      <w:iCs/>
      <w:sz w:val="24"/>
      <w:szCs w:val="24"/>
      <w:lang w:eastAsia="pl-PL"/>
    </w:rPr>
  </w:style>
  <w:style w:type="paragraph" w:styleId="Nagwek6">
    <w:name w:val="heading 6"/>
    <w:basedOn w:val="Normalny"/>
    <w:next w:val="Normalny"/>
    <w:link w:val="Nagwek6Znak"/>
    <w:qFormat/>
    <w:rsid w:val="007C2960"/>
    <w:pPr>
      <w:keepNext/>
      <w:autoSpaceDE w:val="0"/>
      <w:autoSpaceDN w:val="0"/>
      <w:adjustRightInd w:val="0"/>
      <w:spacing w:after="0" w:line="360" w:lineRule="auto"/>
      <w:jc w:val="both"/>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7C2960"/>
    <w:pPr>
      <w:keepNext/>
      <w:shd w:val="clear" w:color="auto" w:fill="FFFFFF"/>
      <w:spacing w:after="0" w:line="240" w:lineRule="auto"/>
      <w:jc w:val="right"/>
      <w:outlineLvl w:val="6"/>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960"/>
    <w:rPr>
      <w:rFonts w:ascii="Times New Roman" w:eastAsia="Times New Roman" w:hAnsi="Times New Roman" w:cs="Times New Roman"/>
      <w:b/>
      <w:sz w:val="20"/>
      <w:szCs w:val="24"/>
      <w:lang w:eastAsia="pl-PL"/>
    </w:rPr>
  </w:style>
  <w:style w:type="character" w:customStyle="1" w:styleId="Nagwek2Znak">
    <w:name w:val="Nagłówek 2 Znak"/>
    <w:basedOn w:val="Domylnaczcionkaakapitu"/>
    <w:link w:val="Nagwek2"/>
    <w:rsid w:val="007C296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C29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C2960"/>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7C2960"/>
    <w:rPr>
      <w:rFonts w:ascii="Times New Roman" w:eastAsia="Times New Roman" w:hAnsi="Times New Roman" w:cs="Times New Roman"/>
      <w:b/>
      <w:bCs/>
      <w:i/>
      <w:iCs/>
      <w:sz w:val="24"/>
      <w:szCs w:val="24"/>
      <w:lang w:eastAsia="pl-PL"/>
    </w:rPr>
  </w:style>
  <w:style w:type="character" w:customStyle="1" w:styleId="Nagwek6Znak">
    <w:name w:val="Nagłówek 6 Znak"/>
    <w:basedOn w:val="Domylnaczcionkaakapitu"/>
    <w:link w:val="Nagwek6"/>
    <w:rsid w:val="007C296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C2960"/>
    <w:rPr>
      <w:rFonts w:ascii="Times New Roman" w:eastAsia="Times New Roman" w:hAnsi="Times New Roman" w:cs="Times New Roman"/>
      <w:b/>
      <w:bCs/>
      <w:sz w:val="24"/>
      <w:szCs w:val="24"/>
      <w:shd w:val="clear" w:color="auto" w:fill="FFFFFF"/>
      <w:lang w:eastAsia="pl-PL"/>
    </w:rPr>
  </w:style>
  <w:style w:type="numbering" w:customStyle="1" w:styleId="Bezlisty1">
    <w:name w:val="Bez listy1"/>
    <w:next w:val="Bezlisty"/>
    <w:uiPriority w:val="99"/>
    <w:semiHidden/>
    <w:unhideWhenUsed/>
    <w:rsid w:val="007C2960"/>
  </w:style>
  <w:style w:type="paragraph" w:styleId="Tekstpodstawowywcity2">
    <w:name w:val="Body Text Indent 2"/>
    <w:basedOn w:val="Normalny"/>
    <w:link w:val="Tekstpodstawowywcity2Znak"/>
    <w:semiHidden/>
    <w:rsid w:val="007C296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C296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7C296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7C2960"/>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7C2960"/>
    <w:pPr>
      <w:tabs>
        <w:tab w:val="left" w:pos="8080"/>
      </w:tabs>
      <w:spacing w:after="0" w:line="240" w:lineRule="auto"/>
      <w:ind w:firstLine="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7C2960"/>
    <w:rPr>
      <w:rFonts w:ascii="Times New Roman" w:eastAsia="Times New Roman" w:hAnsi="Times New Roman" w:cs="Times New Roman"/>
      <w:sz w:val="24"/>
      <w:szCs w:val="20"/>
      <w:lang w:eastAsia="pl-PL"/>
    </w:rPr>
  </w:style>
  <w:style w:type="paragraph" w:styleId="Stopka">
    <w:name w:val="footer"/>
    <w:basedOn w:val="Normalny"/>
    <w:link w:val="StopkaZnak"/>
    <w:semiHidden/>
    <w:rsid w:val="007C29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7C2960"/>
    <w:rPr>
      <w:rFonts w:ascii="Times New Roman" w:eastAsia="Times New Roman" w:hAnsi="Times New Roman" w:cs="Times New Roman"/>
      <w:sz w:val="24"/>
      <w:szCs w:val="24"/>
      <w:lang w:eastAsia="pl-PL"/>
    </w:rPr>
  </w:style>
  <w:style w:type="paragraph" w:styleId="Nagwek">
    <w:name w:val="header"/>
    <w:basedOn w:val="Normalny"/>
    <w:link w:val="NagwekZnak"/>
    <w:semiHidden/>
    <w:rsid w:val="007C2960"/>
    <w:pPr>
      <w:tabs>
        <w:tab w:val="center" w:pos="4536"/>
        <w:tab w:val="right" w:pos="9072"/>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7C2960"/>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C2960"/>
  </w:style>
  <w:style w:type="paragraph" w:styleId="Tekstdymka">
    <w:name w:val="Balloon Text"/>
    <w:basedOn w:val="Normalny"/>
    <w:link w:val="TekstdymkaZnak"/>
    <w:semiHidden/>
    <w:rsid w:val="007C29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C2960"/>
    <w:rPr>
      <w:rFonts w:ascii="Tahoma" w:eastAsia="Times New Roman" w:hAnsi="Tahoma" w:cs="Tahoma"/>
      <w:sz w:val="16"/>
      <w:szCs w:val="16"/>
      <w:lang w:eastAsia="pl-PL"/>
    </w:rPr>
  </w:style>
  <w:style w:type="paragraph" w:styleId="Tekstpodstawowy">
    <w:name w:val="Body Text"/>
    <w:basedOn w:val="Normalny"/>
    <w:link w:val="TekstpodstawowyZnak"/>
    <w:semiHidden/>
    <w:rsid w:val="007C2960"/>
    <w:pPr>
      <w:tabs>
        <w:tab w:val="left" w:pos="8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7C2960"/>
    <w:rPr>
      <w:rFonts w:ascii="Times New Roman" w:eastAsia="Times New Roman" w:hAnsi="Times New Roman" w:cs="Times New Roman"/>
      <w:sz w:val="24"/>
      <w:szCs w:val="24"/>
      <w:lang w:eastAsia="pl-PL"/>
    </w:rPr>
  </w:style>
  <w:style w:type="paragraph" w:customStyle="1" w:styleId="pkt">
    <w:name w:val="pkt"/>
    <w:basedOn w:val="Normalny"/>
    <w:rsid w:val="007C296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7C2960"/>
    <w:pPr>
      <w:spacing w:after="0" w:line="240" w:lineRule="auto"/>
      <w:ind w:left="720" w:hanging="7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7C2960"/>
    <w:rPr>
      <w:rFonts w:ascii="Times New Roman" w:eastAsia="Times New Roman" w:hAnsi="Times New Roman" w:cs="Times New Roman"/>
      <w:sz w:val="24"/>
      <w:szCs w:val="24"/>
      <w:lang w:eastAsia="pl-PL"/>
    </w:rPr>
  </w:style>
  <w:style w:type="paragraph" w:customStyle="1" w:styleId="FR3">
    <w:name w:val="FR3"/>
    <w:rsid w:val="007C2960"/>
    <w:pPr>
      <w:widowControl w:val="0"/>
      <w:autoSpaceDE w:val="0"/>
      <w:autoSpaceDN w:val="0"/>
      <w:adjustRightInd w:val="0"/>
      <w:spacing w:before="140" w:after="0" w:line="240" w:lineRule="auto"/>
      <w:ind w:firstLine="100"/>
    </w:pPr>
    <w:rPr>
      <w:rFonts w:ascii="Arial" w:eastAsia="Times New Roman" w:hAnsi="Arial" w:cs="Arial"/>
      <w:noProof/>
      <w:sz w:val="20"/>
      <w:szCs w:val="20"/>
      <w:lang w:eastAsia="pl-PL"/>
    </w:rPr>
  </w:style>
  <w:style w:type="paragraph" w:styleId="Tekstpodstawowy3">
    <w:name w:val="Body Text 3"/>
    <w:basedOn w:val="Normalny"/>
    <w:link w:val="Tekstpodstawowy3Znak"/>
    <w:semiHidden/>
    <w:rsid w:val="007C2960"/>
    <w:pPr>
      <w:shd w:val="clear" w:color="auto" w:fill="CCFFCC"/>
      <w:spacing w:after="0" w:line="240" w:lineRule="auto"/>
      <w:jc w:val="center"/>
    </w:pPr>
    <w:rPr>
      <w:rFonts w:ascii="Times New Roman" w:eastAsia="Times New Roman" w:hAnsi="Times New Roman" w:cs="Times New Roman"/>
      <w:b/>
      <w:bCs/>
      <w:sz w:val="28"/>
      <w:szCs w:val="24"/>
      <w:lang w:eastAsia="pl-PL"/>
    </w:rPr>
  </w:style>
  <w:style w:type="character" w:customStyle="1" w:styleId="Tekstpodstawowy3Znak">
    <w:name w:val="Tekst podstawowy 3 Znak"/>
    <w:basedOn w:val="Domylnaczcionkaakapitu"/>
    <w:link w:val="Tekstpodstawowy3"/>
    <w:semiHidden/>
    <w:rsid w:val="007C2960"/>
    <w:rPr>
      <w:rFonts w:ascii="Times New Roman" w:eastAsia="Times New Roman" w:hAnsi="Times New Roman" w:cs="Times New Roman"/>
      <w:b/>
      <w:bCs/>
      <w:sz w:val="28"/>
      <w:szCs w:val="24"/>
      <w:shd w:val="clear" w:color="auto" w:fill="CCFFCC"/>
      <w:lang w:eastAsia="pl-PL"/>
    </w:rPr>
  </w:style>
  <w:style w:type="paragraph" w:customStyle="1" w:styleId="Standard">
    <w:name w:val="Standard"/>
    <w:rsid w:val="007C296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7C2960"/>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7C2960"/>
    <w:pPr>
      <w:spacing w:after="0" w:line="240" w:lineRule="auto"/>
      <w:ind w:left="540" w:hanging="360"/>
      <w:jc w:val="both"/>
    </w:pPr>
    <w:rPr>
      <w:rFonts w:ascii="Times New Roman" w:eastAsia="Times New Roman" w:hAnsi="Times New Roman" w:cs="Times New Roman"/>
      <w:sz w:val="24"/>
      <w:szCs w:val="20"/>
      <w:lang w:eastAsia="pl-PL"/>
    </w:rPr>
  </w:style>
  <w:style w:type="paragraph" w:customStyle="1" w:styleId="ProPublicoa">
    <w:name w:val="ProPublico_a)"/>
    <w:basedOn w:val="Normalny"/>
    <w:rsid w:val="007C2960"/>
    <w:pPr>
      <w:numPr>
        <w:ilvl w:val="2"/>
        <w:numId w:val="1"/>
      </w:numPr>
      <w:spacing w:after="0" w:line="240" w:lineRule="auto"/>
    </w:pPr>
    <w:rPr>
      <w:rFonts w:ascii="Times New Roman" w:eastAsia="Times New Roman" w:hAnsi="Times New Roman" w:cs="Times New Roman"/>
      <w:sz w:val="24"/>
      <w:szCs w:val="20"/>
      <w:lang w:eastAsia="pl-PL"/>
    </w:rPr>
  </w:style>
  <w:style w:type="paragraph" w:customStyle="1" w:styleId="ProPublico1">
    <w:name w:val="ProPublico1"/>
    <w:basedOn w:val="Normalny"/>
    <w:rsid w:val="007C2960"/>
    <w:pPr>
      <w:numPr>
        <w:numId w:val="1"/>
      </w:numPr>
      <w:spacing w:after="0" w:line="360" w:lineRule="auto"/>
      <w:jc w:val="both"/>
      <w:outlineLvl w:val="0"/>
    </w:pPr>
    <w:rPr>
      <w:rFonts w:ascii="Times New Roman" w:eastAsia="Times New Roman" w:hAnsi="Times New Roman" w:cs="Times New Roman"/>
      <w:sz w:val="24"/>
      <w:szCs w:val="20"/>
      <w:lang w:eastAsia="pl-PL"/>
    </w:rPr>
  </w:style>
  <w:style w:type="paragraph" w:customStyle="1" w:styleId="ProPublico11">
    <w:name w:val="ProPublico1.1"/>
    <w:basedOn w:val="ProPublico1"/>
    <w:rsid w:val="007C2960"/>
    <w:pPr>
      <w:numPr>
        <w:ilvl w:val="1"/>
      </w:numPr>
      <w:tabs>
        <w:tab w:val="clear" w:pos="567"/>
        <w:tab w:val="num" w:pos="360"/>
        <w:tab w:val="num" w:pos="1557"/>
      </w:tabs>
      <w:ind w:left="360" w:hanging="360"/>
      <w:outlineLvl w:val="1"/>
    </w:pPr>
    <w:rPr>
      <w:b/>
    </w:rPr>
  </w:style>
  <w:style w:type="paragraph" w:styleId="NormalnyWeb">
    <w:name w:val="Normal (Web)"/>
    <w:basedOn w:val="Normalny"/>
    <w:semiHidden/>
    <w:rsid w:val="007C2960"/>
    <w:pPr>
      <w:spacing w:before="100" w:after="100" w:line="240" w:lineRule="auto"/>
    </w:pPr>
    <w:rPr>
      <w:rFonts w:ascii="Times New Roman" w:eastAsia="Times New Roman" w:hAnsi="Times New Roman" w:cs="Times New Roman"/>
      <w:sz w:val="24"/>
      <w:szCs w:val="20"/>
      <w:lang w:eastAsia="pl-PL"/>
    </w:rPr>
  </w:style>
  <w:style w:type="paragraph" w:styleId="Tytu">
    <w:name w:val="Title"/>
    <w:basedOn w:val="Normalny"/>
    <w:link w:val="TytuZnak"/>
    <w:qFormat/>
    <w:rsid w:val="007C2960"/>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7C2960"/>
    <w:rPr>
      <w:rFonts w:ascii="Times New Roman" w:eastAsia="Times New Roman" w:hAnsi="Times New Roman" w:cs="Times New Roman"/>
      <w:sz w:val="36"/>
      <w:szCs w:val="20"/>
      <w:lang w:eastAsia="pl-PL"/>
    </w:rPr>
  </w:style>
  <w:style w:type="paragraph" w:styleId="Tekstblokowy">
    <w:name w:val="Block Text"/>
    <w:basedOn w:val="Normalny"/>
    <w:semiHidden/>
    <w:rsid w:val="007C2960"/>
    <w:pPr>
      <w:shd w:val="clear" w:color="auto" w:fill="FFFFFF"/>
      <w:tabs>
        <w:tab w:val="left" w:leader="dot" w:pos="3780"/>
      </w:tabs>
      <w:spacing w:before="211" w:after="0" w:line="240" w:lineRule="exact"/>
      <w:ind w:left="115" w:right="346"/>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7C29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C2960"/>
    <w:rPr>
      <w:rFonts w:ascii="Times New Roman" w:eastAsia="Times New Roman" w:hAnsi="Times New Roman" w:cs="Times New Roman"/>
      <w:sz w:val="20"/>
      <w:szCs w:val="20"/>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7C2960"/>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7C2960"/>
    <w:pPr>
      <w:ind w:left="720"/>
      <w:contextualSpacing/>
    </w:pPr>
    <w:rPr>
      <w:rFonts w:ascii="Calibri" w:eastAsia="Times New Roman" w:hAnsi="Calibri" w:cs="Times New Roman"/>
      <w:lang w:eastAsia="pl-PL"/>
    </w:rPr>
  </w:style>
  <w:style w:type="character" w:customStyle="1" w:styleId="Teksttreci">
    <w:name w:val="Tekst treści_"/>
    <w:link w:val="Teksttreci1"/>
    <w:uiPriority w:val="99"/>
    <w:rsid w:val="007C2960"/>
    <w:rPr>
      <w:rFonts w:ascii="Tahoma" w:hAnsi="Tahoma" w:cs="Tahoma"/>
      <w:sz w:val="21"/>
      <w:szCs w:val="21"/>
      <w:shd w:val="clear" w:color="auto" w:fill="FFFFFF"/>
    </w:rPr>
  </w:style>
  <w:style w:type="paragraph" w:customStyle="1" w:styleId="Teksttreci1">
    <w:name w:val="Tekst treści1"/>
    <w:basedOn w:val="Normalny"/>
    <w:link w:val="Teksttreci"/>
    <w:uiPriority w:val="99"/>
    <w:rsid w:val="007C2960"/>
    <w:pPr>
      <w:shd w:val="clear" w:color="auto" w:fill="FFFFFF"/>
      <w:spacing w:before="360" w:after="120" w:line="270" w:lineRule="exact"/>
      <w:ind w:hanging="700"/>
    </w:pPr>
    <w:rPr>
      <w:rFonts w:ascii="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F0FE-BAE9-4334-B931-CDC0FFC1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3805</Words>
  <Characters>22831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Morenc-Sulewska</dc:creator>
  <cp:keywords/>
  <dc:description/>
  <cp:lastModifiedBy>Anna Morenc-Sulewska</cp:lastModifiedBy>
  <cp:revision>7</cp:revision>
  <cp:lastPrinted>2017-07-06T13:29:00Z</cp:lastPrinted>
  <dcterms:created xsi:type="dcterms:W3CDTF">2017-07-12T11:48:00Z</dcterms:created>
  <dcterms:modified xsi:type="dcterms:W3CDTF">2017-07-14T07:57:00Z</dcterms:modified>
</cp:coreProperties>
</file>