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CE" w:rsidRDefault="00801ECE" w:rsidP="00801ECE">
      <w:pPr>
        <w:rPr>
          <w:b/>
        </w:rPr>
      </w:pPr>
      <w:r>
        <w:t>Znak sprawy:</w:t>
      </w:r>
      <w:r>
        <w:rPr>
          <w:b/>
        </w:rPr>
        <w:t xml:space="preserve"> GT.271.1.7.2016</w:t>
      </w:r>
      <w:r>
        <w:rPr>
          <w:b/>
        </w:rPr>
        <w:tab/>
      </w:r>
      <w:r>
        <w:rPr>
          <w:b/>
        </w:rPr>
        <w:tab/>
      </w:r>
      <w:r>
        <w:rPr>
          <w:b/>
        </w:rPr>
        <w:tab/>
      </w:r>
      <w:r>
        <w:rPr>
          <w:b/>
        </w:rPr>
        <w:tab/>
      </w:r>
      <w:r>
        <w:rPr>
          <w:b/>
        </w:rPr>
        <w:tab/>
      </w:r>
      <w:r>
        <w:rPr>
          <w:b/>
        </w:rPr>
        <w:tab/>
        <w:t>Załącznik Nr  5</w:t>
      </w:r>
    </w:p>
    <w:p w:rsidR="00801ECE" w:rsidRDefault="00801ECE" w:rsidP="00801ECE">
      <w:pPr>
        <w:jc w:val="center"/>
        <w:rPr>
          <w:b/>
        </w:rPr>
      </w:pPr>
    </w:p>
    <w:p w:rsidR="00801ECE" w:rsidRDefault="00801ECE" w:rsidP="00801ECE">
      <w:pPr>
        <w:jc w:val="center"/>
        <w:rPr>
          <w:b/>
        </w:rPr>
      </w:pPr>
      <w:r>
        <w:rPr>
          <w:b/>
        </w:rPr>
        <w:t xml:space="preserve">Wzór Umowy </w:t>
      </w:r>
    </w:p>
    <w:p w:rsidR="00801ECE" w:rsidRDefault="00801ECE" w:rsidP="00801ECE">
      <w:pPr>
        <w:jc w:val="center"/>
        <w:rPr>
          <w:b/>
        </w:rPr>
      </w:pPr>
      <w:r>
        <w:rPr>
          <w:b/>
        </w:rPr>
        <w:t xml:space="preserve"> Nr GT.272…….2016</w:t>
      </w:r>
    </w:p>
    <w:p w:rsidR="00801ECE" w:rsidRDefault="00801ECE" w:rsidP="00801ECE">
      <w:pPr>
        <w:jc w:val="center"/>
        <w:rPr>
          <w:b/>
        </w:rPr>
      </w:pPr>
    </w:p>
    <w:p w:rsidR="00801ECE" w:rsidRDefault="00801ECE" w:rsidP="00801ECE">
      <w:pPr>
        <w:autoSpaceDE w:val="0"/>
        <w:autoSpaceDN w:val="0"/>
        <w:adjustRightInd w:val="0"/>
      </w:pPr>
      <w:r>
        <w:t xml:space="preserve">W dniu </w:t>
      </w:r>
      <w:r>
        <w:rPr>
          <w:b/>
        </w:rPr>
        <w:t>…… 2016  r.</w:t>
      </w:r>
      <w:r>
        <w:t xml:space="preserve"> w Łukcie, pomiędzy: </w:t>
      </w:r>
    </w:p>
    <w:p w:rsidR="00801ECE" w:rsidRDefault="00801ECE" w:rsidP="00801ECE">
      <w:pPr>
        <w:keepNext/>
        <w:outlineLvl w:val="0"/>
        <w:rPr>
          <w:b/>
        </w:rPr>
      </w:pPr>
      <w:r>
        <w:rPr>
          <w:b/>
        </w:rPr>
        <w:t>Gminą Łukta</w:t>
      </w:r>
      <w:r>
        <w:br/>
      </w:r>
      <w:r>
        <w:rPr>
          <w:b/>
        </w:rPr>
        <w:t>z siedzibą: ul. Mazurska 2,  14-105 Łukta, NIP 741-20-89-964,  REGON 510743226</w:t>
      </w:r>
      <w:r>
        <w:rPr>
          <w:b/>
        </w:rPr>
        <w:br/>
      </w:r>
      <w:r>
        <w:t>reprezentowaną przez:</w:t>
      </w:r>
      <w:r>
        <w:rPr>
          <w:b/>
        </w:rPr>
        <w:t xml:space="preserve"> Wójta Gminy – Roberta Malinowskiego</w:t>
      </w:r>
      <w:r>
        <w:rPr>
          <w:b/>
        </w:rPr>
        <w:br/>
      </w:r>
      <w:r>
        <w:t>przy kontrasygnacie</w:t>
      </w:r>
      <w:r>
        <w:rPr>
          <w:b/>
        </w:rPr>
        <w:t xml:space="preserve"> Skarbnika Gminy – Elżbiety Langowskiej</w:t>
      </w:r>
      <w:r>
        <w:br/>
        <w:t xml:space="preserve">zwaną w dalszej części umowy </w:t>
      </w:r>
      <w:r>
        <w:rPr>
          <w:b/>
        </w:rPr>
        <w:t>„Zamawiającym”</w:t>
      </w:r>
      <w:r>
        <w:t xml:space="preserve"> </w:t>
      </w:r>
      <w:r>
        <w:br/>
        <w:t xml:space="preserve">a </w:t>
      </w:r>
      <w:r>
        <w:br/>
      </w:r>
      <w:r>
        <w:rPr>
          <w:b/>
        </w:rPr>
        <w:t>……………………… NIP ……………… REGON………………</w:t>
      </w:r>
    </w:p>
    <w:p w:rsidR="00801ECE" w:rsidRDefault="00801ECE" w:rsidP="00801ECE">
      <w:pPr>
        <w:keepNext/>
        <w:outlineLvl w:val="0"/>
        <w:rPr>
          <w:b/>
          <w:bCs/>
        </w:rPr>
      </w:pPr>
      <w:r>
        <w:t>reprezentowaną/</w:t>
      </w:r>
      <w:proofErr w:type="spellStart"/>
      <w:r>
        <w:t>nym</w:t>
      </w:r>
      <w:proofErr w:type="spellEnd"/>
      <w:r>
        <w:t xml:space="preserve"> przez </w:t>
      </w:r>
      <w:r>
        <w:rPr>
          <w:b/>
        </w:rPr>
        <w:t>………………</w:t>
      </w:r>
      <w:r>
        <w:t xml:space="preserve"> zwaną/</w:t>
      </w:r>
      <w:proofErr w:type="spellStart"/>
      <w:r>
        <w:t>ym</w:t>
      </w:r>
      <w:proofErr w:type="spellEnd"/>
      <w:r>
        <w:t xml:space="preserve"> dalej </w:t>
      </w:r>
      <w:r>
        <w:rPr>
          <w:b/>
        </w:rPr>
        <w:t>„Wykonawcą”</w:t>
      </w:r>
      <w:r>
        <w:t xml:space="preserve">  została zawarta umowa o następującej treści:</w:t>
      </w:r>
    </w:p>
    <w:p w:rsidR="00801ECE" w:rsidRDefault="00801ECE" w:rsidP="00801ECE">
      <w:pPr>
        <w:jc w:val="center"/>
        <w:rPr>
          <w:b/>
        </w:rPr>
      </w:pPr>
      <w:r>
        <w:rPr>
          <w:b/>
          <w:bCs/>
        </w:rPr>
        <w:t>§</w:t>
      </w:r>
      <w:r>
        <w:rPr>
          <w:b/>
        </w:rPr>
        <w:t xml:space="preserve"> 1</w:t>
      </w:r>
    </w:p>
    <w:p w:rsidR="00801ECE" w:rsidRDefault="00801ECE" w:rsidP="00801ECE">
      <w:pPr>
        <w:jc w:val="center"/>
        <w:rPr>
          <w:b/>
        </w:rPr>
      </w:pPr>
      <w:r>
        <w:rPr>
          <w:b/>
        </w:rPr>
        <w:t>Przedmiot umowy</w:t>
      </w:r>
    </w:p>
    <w:p w:rsidR="00801ECE" w:rsidRDefault="00801ECE" w:rsidP="00801ECE">
      <w:pPr>
        <w:jc w:val="center"/>
        <w:rPr>
          <w:b/>
        </w:rPr>
      </w:pPr>
    </w:p>
    <w:p w:rsidR="00801ECE" w:rsidRDefault="00801ECE" w:rsidP="00801ECE">
      <w:pPr>
        <w:pStyle w:val="Tekstpodstawowy"/>
        <w:numPr>
          <w:ilvl w:val="0"/>
          <w:numId w:val="1"/>
        </w:numPr>
        <w:rPr>
          <w:b/>
          <w:bCs/>
          <w:iCs/>
        </w:rPr>
      </w:pPr>
      <w:r>
        <w:t xml:space="preserve">Zamawiający zleca, a Wykonawca przyjmuje do realizacji zadanie pn. </w:t>
      </w:r>
      <w:r>
        <w:rPr>
          <w:rFonts w:eastAsia="Calibri"/>
          <w:b/>
          <w:i/>
          <w:color w:val="00000A"/>
        </w:rPr>
        <w:t xml:space="preserve">Opracowanie dokumentacji aplikacyjnej i technicznej dla zadania ,,Termomodernizacja budynków Zespołu Szkolno-Przedszkolnego w Łukcie” </w:t>
      </w:r>
      <w:r>
        <w:t>w oparciu o wymagania Zamawiającego określone w Zaproszeniu do złożenia oferty zgodnie z zasadami współczesnej wiedzy technicznej, obowiązującymi normami i przepisami prawa oraz niniejszą umową.</w:t>
      </w:r>
    </w:p>
    <w:p w:rsidR="00801ECE" w:rsidRDefault="00801ECE" w:rsidP="00801ECE">
      <w:pPr>
        <w:pStyle w:val="Tekstpodstawowy"/>
        <w:numPr>
          <w:ilvl w:val="0"/>
          <w:numId w:val="1"/>
        </w:numPr>
        <w:ind w:hanging="357"/>
        <w:rPr>
          <w:rFonts w:eastAsia="Calibri"/>
          <w:lang w:eastAsia="en-US"/>
        </w:rPr>
      </w:pPr>
      <w:r>
        <w:t>Na zakres przedmiotu zamówienia składają się następujące dokumenty:</w:t>
      </w:r>
    </w:p>
    <w:p w:rsidR="00801ECE" w:rsidRDefault="00801ECE" w:rsidP="00801ECE">
      <w:pPr>
        <w:numPr>
          <w:ilvl w:val="0"/>
          <w:numId w:val="2"/>
        </w:numPr>
        <w:tabs>
          <w:tab w:val="left" w:pos="720"/>
        </w:tabs>
        <w:jc w:val="both"/>
      </w:pPr>
      <w:r>
        <w:rPr>
          <w:lang w:eastAsia="en-US"/>
        </w:rPr>
        <w:t>Wniosek o dofinansowanie – 3</w:t>
      </w:r>
      <w:r>
        <w:t xml:space="preserve"> egz. papierowe wraz z wersją elektroniczną na dowolnym nośniku danych.</w:t>
      </w:r>
    </w:p>
    <w:p w:rsidR="00801ECE" w:rsidRDefault="00801ECE" w:rsidP="00801ECE">
      <w:pPr>
        <w:numPr>
          <w:ilvl w:val="0"/>
          <w:numId w:val="2"/>
        </w:numPr>
        <w:tabs>
          <w:tab w:val="left" w:pos="720"/>
        </w:tabs>
        <w:jc w:val="both"/>
      </w:pPr>
      <w:r>
        <w:rPr>
          <w:lang w:eastAsia="en-US"/>
        </w:rPr>
        <w:t>Studium wykonalności – 3</w:t>
      </w:r>
      <w:r>
        <w:t xml:space="preserve"> egz. papierowe wraz z wersją elektroniczną na dowolnym nośniku danych.</w:t>
      </w:r>
    </w:p>
    <w:p w:rsidR="00801ECE" w:rsidRDefault="00801ECE" w:rsidP="00801ECE">
      <w:pPr>
        <w:numPr>
          <w:ilvl w:val="0"/>
          <w:numId w:val="2"/>
        </w:numPr>
        <w:tabs>
          <w:tab w:val="left" w:pos="720"/>
        </w:tabs>
        <w:jc w:val="both"/>
      </w:pPr>
      <w:r>
        <w:rPr>
          <w:lang w:eastAsia="en-US"/>
        </w:rPr>
        <w:t>Audyt energetyczny</w:t>
      </w:r>
      <w:r>
        <w:rPr>
          <w:b/>
          <w:lang w:eastAsia="en-US"/>
        </w:rPr>
        <w:t xml:space="preserve"> –</w:t>
      </w:r>
      <w:r>
        <w:rPr>
          <w:lang w:eastAsia="en-US"/>
        </w:rPr>
        <w:t xml:space="preserve"> 4</w:t>
      </w:r>
      <w:r>
        <w:t xml:space="preserve"> egz. papierowe wraz z wersją elektroniczną na dowolnym nośniku danych.</w:t>
      </w:r>
    </w:p>
    <w:p w:rsidR="00801ECE" w:rsidRDefault="00801ECE" w:rsidP="00801ECE">
      <w:pPr>
        <w:numPr>
          <w:ilvl w:val="0"/>
          <w:numId w:val="2"/>
        </w:numPr>
        <w:tabs>
          <w:tab w:val="left" w:pos="720"/>
        </w:tabs>
        <w:jc w:val="both"/>
      </w:pPr>
      <w:r>
        <w:rPr>
          <w:lang w:eastAsia="en-US"/>
        </w:rPr>
        <w:t>Projekt</w:t>
      </w:r>
      <w:r>
        <w:t xml:space="preserve"> budowlany uwzględniający wszystkie branże wraz z BIOZ – 6 egz. papierowych wraz z wersją elektroniczną na dowolnym nośniku danych.</w:t>
      </w:r>
    </w:p>
    <w:p w:rsidR="00801ECE" w:rsidRDefault="00801ECE" w:rsidP="00801ECE">
      <w:pPr>
        <w:numPr>
          <w:ilvl w:val="0"/>
          <w:numId w:val="2"/>
        </w:numPr>
        <w:tabs>
          <w:tab w:val="left" w:pos="720"/>
        </w:tabs>
        <w:jc w:val="both"/>
      </w:pPr>
      <w:r>
        <w:t>Projekt wykonawczy uwzględniający wszystkie branże – 6 egz. papierowych wraz  z wersją elektroniczną na dowolnym nośniku danych.</w:t>
      </w:r>
    </w:p>
    <w:p w:rsidR="00801ECE" w:rsidRDefault="00801ECE" w:rsidP="00801ECE">
      <w:pPr>
        <w:numPr>
          <w:ilvl w:val="0"/>
          <w:numId w:val="2"/>
        </w:numPr>
        <w:tabs>
          <w:tab w:val="left" w:pos="720"/>
        </w:tabs>
        <w:jc w:val="both"/>
      </w:pPr>
      <w:r>
        <w:t>Specyfikacje techniczne wykonania i odbioru robót – po 3 egz. papierowe dotyczące każdej branży wraz z wersją elektroniczną na dowolnym nośniku danych.</w:t>
      </w:r>
    </w:p>
    <w:p w:rsidR="00801ECE" w:rsidRDefault="00801ECE" w:rsidP="00801ECE">
      <w:pPr>
        <w:numPr>
          <w:ilvl w:val="0"/>
          <w:numId w:val="2"/>
        </w:numPr>
        <w:tabs>
          <w:tab w:val="left" w:pos="720"/>
        </w:tabs>
        <w:jc w:val="both"/>
      </w:pPr>
      <w:r>
        <w:t>Przedmiary robót – po 3 egz. papierowe dotyczące każdej branży wraz z wersją elektroniczną na dowolnym nośniku danych.</w:t>
      </w:r>
    </w:p>
    <w:p w:rsidR="00801ECE" w:rsidRDefault="00801ECE" w:rsidP="00801ECE">
      <w:pPr>
        <w:numPr>
          <w:ilvl w:val="0"/>
          <w:numId w:val="2"/>
        </w:numPr>
        <w:tabs>
          <w:tab w:val="left" w:pos="720"/>
        </w:tabs>
        <w:jc w:val="both"/>
      </w:pPr>
      <w:r>
        <w:t>Kosztorysy inwestorskie - po 3 egz. papierowe dotyczące każdej branży wraz z wersją elektroniczną na dowolnym nośniku danych.</w:t>
      </w:r>
    </w:p>
    <w:p w:rsidR="00801ECE" w:rsidRDefault="00801ECE" w:rsidP="00801ECE">
      <w:pPr>
        <w:numPr>
          <w:ilvl w:val="0"/>
          <w:numId w:val="2"/>
        </w:numPr>
        <w:tabs>
          <w:tab w:val="left" w:pos="720"/>
        </w:tabs>
        <w:jc w:val="both"/>
      </w:pPr>
      <w:r>
        <w:t>Wszelkie inne opracowania – po 2 egz. papierowe wraz z wersją elektroniczną na dowolnym nośniku danych.</w:t>
      </w:r>
    </w:p>
    <w:p w:rsidR="00801ECE" w:rsidRDefault="00801ECE" w:rsidP="00801ECE">
      <w:pPr>
        <w:pStyle w:val="Normalny1"/>
        <w:numPr>
          <w:ilvl w:val="0"/>
          <w:numId w:val="1"/>
        </w:numPr>
        <w:jc w:val="both"/>
        <w:rPr>
          <w:rFonts w:eastAsia="Calibri"/>
        </w:rPr>
      </w:pPr>
      <w:r>
        <w:rPr>
          <w:rFonts w:eastAsia="Calibri"/>
        </w:rPr>
        <w:t xml:space="preserve">W zakres przedmiotu zamówienia wchodzi również dokonanie przez Wykonawcę wszelkich poprawek, uzupełnień i modyfikacji w dokumentacji aplikacyjnej i projektowej, których wykonanie będzie wymagane dla uzyskania pozytywnej oceny i przyjęcia dokumentacji przez instytucje dokonujące oceny </w:t>
      </w:r>
      <w:r>
        <w:t>i kwalifikacji w ramach konkursu dotyczącego Działania 4.3. Kompleksowa modernizacja energetyczna budynków, Poddziałanie 4.3.1 Efektywność energetyczna w budynkach publicznych w ramach RPO Województwa Warmińsko-Mazurskiego na lata 2014-2020</w:t>
      </w:r>
      <w:r>
        <w:rPr>
          <w:rFonts w:eastAsia="Calibri"/>
        </w:rPr>
        <w:t xml:space="preserve">, także w przypadku, gdy konieczność wprowadzenia tych poprawek, uzupełnień i modyfikacji wystąpi po przyjęciu przez Zamawiającego przedmiotu zamówienia i zapłacie za jego wykonanie. </w:t>
      </w:r>
    </w:p>
    <w:p w:rsidR="00801ECE" w:rsidRDefault="00801ECE" w:rsidP="00801ECE">
      <w:pPr>
        <w:pStyle w:val="Tekstpodstawowy"/>
        <w:numPr>
          <w:ilvl w:val="0"/>
          <w:numId w:val="1"/>
        </w:numPr>
        <w:ind w:hanging="357"/>
        <w:rPr>
          <w:rFonts w:eastAsia="Calibri"/>
          <w:color w:val="FF0000"/>
          <w:lang w:eastAsia="ar-SA"/>
        </w:rPr>
      </w:pPr>
      <w:r>
        <w:lastRenderedPageBreak/>
        <w:t>Wykonawca dostarczy kompletną dokumentację aplikacyjną i techniczną w formie papierowej i elektronicznej w ilościach określonych w ust. 2, w terminie umożliwiającym złożenie dokumentów aplikacyjnych w ramach konkursu dotyczącego Działania 4.3. Kompleksowa modernizacja energetyczna budynków, Poddziałanie 4.3.1 Efektywność energetyczna w budynkach publicznych w ramach RPO Województwa Warmińsko-Mazurskiego na lata 2014-2020, z zastrzeżeniem § 2 umowy.</w:t>
      </w:r>
    </w:p>
    <w:p w:rsidR="00801ECE" w:rsidRDefault="00801ECE" w:rsidP="00801ECE">
      <w:pPr>
        <w:pStyle w:val="Tekstpodstawowy"/>
        <w:numPr>
          <w:ilvl w:val="0"/>
          <w:numId w:val="1"/>
        </w:numPr>
        <w:rPr>
          <w:b/>
        </w:rPr>
      </w:pPr>
      <w:r>
        <w:rPr>
          <w:color w:val="000000"/>
        </w:rPr>
        <w:t>Wykonawca oświadcza, że posiada uprawnienia i kwalifikacje umożliwiające realizację przedmiotu umowy.</w:t>
      </w:r>
    </w:p>
    <w:p w:rsidR="00801ECE" w:rsidRDefault="00801ECE" w:rsidP="00801ECE">
      <w:pPr>
        <w:pStyle w:val="Tekstpodstawowy"/>
        <w:numPr>
          <w:ilvl w:val="0"/>
          <w:numId w:val="1"/>
        </w:numPr>
        <w:rPr>
          <w:b/>
        </w:rPr>
      </w:pPr>
      <w:r>
        <w:t>Integralną część umowy stanowi oferta Wykonawcy i treść Zaproszenia do złożenia oferty wraz z załącznikami.</w:t>
      </w:r>
    </w:p>
    <w:p w:rsidR="00801ECE" w:rsidRDefault="00801ECE" w:rsidP="00801ECE">
      <w:pPr>
        <w:jc w:val="center"/>
        <w:rPr>
          <w:b/>
        </w:rPr>
      </w:pPr>
      <w:r>
        <w:rPr>
          <w:b/>
          <w:bCs/>
        </w:rPr>
        <w:t>§</w:t>
      </w:r>
      <w:r>
        <w:rPr>
          <w:b/>
        </w:rPr>
        <w:t xml:space="preserve"> 2</w:t>
      </w:r>
    </w:p>
    <w:p w:rsidR="00801ECE" w:rsidRDefault="00801ECE" w:rsidP="00801ECE">
      <w:pPr>
        <w:jc w:val="center"/>
        <w:rPr>
          <w:b/>
        </w:rPr>
      </w:pPr>
      <w:r>
        <w:rPr>
          <w:b/>
        </w:rPr>
        <w:t>Termin</w:t>
      </w:r>
    </w:p>
    <w:p w:rsidR="00801ECE" w:rsidRDefault="00801ECE" w:rsidP="00801ECE">
      <w:pPr>
        <w:jc w:val="center"/>
        <w:rPr>
          <w:b/>
        </w:rPr>
      </w:pPr>
    </w:p>
    <w:p w:rsidR="00801ECE" w:rsidRDefault="00801ECE" w:rsidP="00801ECE">
      <w:pPr>
        <w:pStyle w:val="Normalny1"/>
        <w:jc w:val="both"/>
        <w:rPr>
          <w:rFonts w:eastAsia="Calibri"/>
          <w:color w:val="FF0000"/>
          <w:lang w:eastAsia="ar-SA"/>
        </w:rPr>
      </w:pPr>
      <w:r>
        <w:t>Przedmiot umowy zostanie wydany w stanie kompletnym Zamawiającemu w terminie umożliwiającym złożenie wniosku w ramach ogłoszonego konkursu dotyczącego Działania 4.3. Kompleksowa modernizacja energetyczna budynków, Poddziałanie 4.3.1 Efektywność energetyczna w budynkach publicznych w ramach RPO Województwa Warmińsko-Mazurskiego na lata 2014-2020 (który zostanie sprecyzowany w drodze pisemnego aneksu zawartego pomiędzy stronami w ciągu 5 dni od dnia ogłoszenia konkursu i ustalenia końcowego terminu składania wniosków), nie później jednak niż do 20.01.2017 r., chyba że wykonanie umowy po tym terminie umożliwi złożenie wniosku o dofinasowanie.</w:t>
      </w:r>
    </w:p>
    <w:p w:rsidR="00801ECE" w:rsidRDefault="00801ECE" w:rsidP="00801ECE">
      <w:pPr>
        <w:pStyle w:val="Akapitzlist"/>
        <w:widowControl w:val="0"/>
        <w:spacing w:after="0" w:line="240" w:lineRule="auto"/>
        <w:jc w:val="both"/>
      </w:pPr>
    </w:p>
    <w:p w:rsidR="00801ECE" w:rsidRDefault="00801ECE" w:rsidP="00801ECE">
      <w:pPr>
        <w:jc w:val="center"/>
        <w:rPr>
          <w:b/>
        </w:rPr>
      </w:pPr>
      <w:r>
        <w:rPr>
          <w:b/>
          <w:bCs/>
        </w:rPr>
        <w:t>§</w:t>
      </w:r>
      <w:r>
        <w:rPr>
          <w:b/>
        </w:rPr>
        <w:t xml:space="preserve"> 3</w:t>
      </w:r>
    </w:p>
    <w:p w:rsidR="00801ECE" w:rsidRDefault="00801ECE" w:rsidP="00801ECE">
      <w:pPr>
        <w:jc w:val="center"/>
        <w:rPr>
          <w:b/>
        </w:rPr>
      </w:pPr>
      <w:r>
        <w:rPr>
          <w:b/>
        </w:rPr>
        <w:t>Wynagrodzenie</w:t>
      </w:r>
    </w:p>
    <w:p w:rsidR="00801ECE" w:rsidRDefault="00801ECE" w:rsidP="00801ECE">
      <w:pPr>
        <w:jc w:val="center"/>
        <w:rPr>
          <w:b/>
        </w:rPr>
      </w:pPr>
    </w:p>
    <w:p w:rsidR="00801ECE" w:rsidRDefault="00801ECE" w:rsidP="00801ECE">
      <w:pPr>
        <w:numPr>
          <w:ilvl w:val="0"/>
          <w:numId w:val="3"/>
        </w:numPr>
        <w:jc w:val="both"/>
      </w:pPr>
      <w:r>
        <w:t xml:space="preserve">Za wykonanie przedmiotu umowy ustala się wynagrodzenie ryczałtowe w kwocie </w:t>
      </w:r>
      <w:r>
        <w:rPr>
          <w:b/>
        </w:rPr>
        <w:t>brutto</w:t>
      </w:r>
      <w:r>
        <w:t>..................................................(</w:t>
      </w:r>
      <w:r>
        <w:rPr>
          <w:i/>
        </w:rPr>
        <w:t xml:space="preserve">słownie: </w:t>
      </w:r>
      <w:r>
        <w:t>………………………), a w tym:</w:t>
      </w:r>
    </w:p>
    <w:p w:rsidR="00801ECE" w:rsidRDefault="00801ECE" w:rsidP="00801ECE">
      <w:pPr>
        <w:ind w:left="360"/>
      </w:pPr>
      <w:r>
        <w:t>cena netto: ......................................... zł (</w:t>
      </w:r>
      <w:r>
        <w:rPr>
          <w:i/>
        </w:rPr>
        <w:t>słownie:</w:t>
      </w:r>
      <w:r>
        <w:t>......................................................................zł)</w:t>
      </w:r>
    </w:p>
    <w:p w:rsidR="00801ECE" w:rsidRDefault="00801ECE" w:rsidP="00801ECE">
      <w:pPr>
        <w:ind w:left="360"/>
        <w:jc w:val="both"/>
        <w:rPr>
          <w:i/>
        </w:rPr>
      </w:pPr>
      <w:r>
        <w:t>podatek VAT wynosi wg stawki .........%, co stanowi ............................zł (</w:t>
      </w:r>
      <w:r>
        <w:rPr>
          <w:i/>
        </w:rPr>
        <w:t>słownie:</w:t>
      </w:r>
      <w:r>
        <w:t xml:space="preserve"> ......................................................................zł).</w:t>
      </w:r>
      <w:r>
        <w:rPr>
          <w:i/>
        </w:rPr>
        <w:t xml:space="preserve"> </w:t>
      </w:r>
    </w:p>
    <w:p w:rsidR="00801ECE" w:rsidRDefault="00801ECE" w:rsidP="00801ECE">
      <w:pPr>
        <w:numPr>
          <w:ilvl w:val="0"/>
          <w:numId w:val="3"/>
        </w:numPr>
        <w:jc w:val="both"/>
      </w:pPr>
      <w:r>
        <w:t>Zapłata za przedmiot umowy nastąpi po jego wykonaniu i protokolarnym odebraniu przez        Zamawiającego przelewem na konto Wykonawcy wskazane na fakturze w terminie 30 dni  od daty dostarczenia faktury.</w:t>
      </w:r>
    </w:p>
    <w:p w:rsidR="00801ECE" w:rsidRDefault="00801ECE" w:rsidP="00801ECE">
      <w:pPr>
        <w:numPr>
          <w:ilvl w:val="0"/>
          <w:numId w:val="3"/>
        </w:numPr>
        <w:jc w:val="both"/>
        <w:rPr>
          <w:rFonts w:eastAsia="Calibri"/>
          <w:lang w:eastAsia="ar-SA"/>
        </w:rPr>
      </w:pPr>
      <w:r>
        <w:rPr>
          <w:bCs/>
        </w:rPr>
        <w:t xml:space="preserve">Podstawą do wystawienia faktury będzie końcowy protokół zdawczo-odbiorczy dokumentacji, potwierdzający </w:t>
      </w:r>
      <w:r>
        <w:rPr>
          <w:color w:val="00000A"/>
          <w:lang w:eastAsia="ar-SA"/>
        </w:rPr>
        <w:t>kompletne i prawidłowe wykonania przedmiotu zamówienia</w:t>
      </w:r>
      <w:r>
        <w:rPr>
          <w:rFonts w:eastAsia="Calibri"/>
          <w:lang w:eastAsia="ar-SA"/>
        </w:rPr>
        <w:t xml:space="preserve">, </w:t>
      </w:r>
      <w:r>
        <w:t>podpisany przez przedstawiciela Zamawiającego oraz przez Wykonawcę.</w:t>
      </w:r>
    </w:p>
    <w:p w:rsidR="00801ECE" w:rsidRDefault="00801ECE" w:rsidP="00801ECE">
      <w:pPr>
        <w:numPr>
          <w:ilvl w:val="0"/>
          <w:numId w:val="3"/>
        </w:numPr>
        <w:tabs>
          <w:tab w:val="left" w:pos="360"/>
        </w:tabs>
        <w:jc w:val="both"/>
      </w:pPr>
      <w:r>
        <w:t>Płatnik faktury: Gmina Łukta, ul. Mazurska 2, 14-105 Łukta,  NIP: 741-20-89-964.</w:t>
      </w:r>
    </w:p>
    <w:p w:rsidR="00801ECE" w:rsidRDefault="00801ECE" w:rsidP="00801ECE">
      <w:pPr>
        <w:numPr>
          <w:ilvl w:val="0"/>
          <w:numId w:val="3"/>
        </w:numPr>
        <w:jc w:val="both"/>
      </w:pPr>
      <w:r>
        <w:t>W przypadku nie uregulowania należności w terminie, zostaną naliczone odsetki ustawowe.</w:t>
      </w:r>
    </w:p>
    <w:p w:rsidR="00801ECE" w:rsidRDefault="00801ECE" w:rsidP="00801ECE">
      <w:pPr>
        <w:autoSpaceDN w:val="0"/>
        <w:jc w:val="center"/>
      </w:pPr>
      <w:r>
        <w:rPr>
          <w:b/>
          <w:bCs/>
        </w:rPr>
        <w:t>§ 4</w:t>
      </w:r>
    </w:p>
    <w:p w:rsidR="00801ECE" w:rsidRDefault="00801ECE" w:rsidP="00801ECE">
      <w:pPr>
        <w:autoSpaceDN w:val="0"/>
        <w:jc w:val="center"/>
        <w:rPr>
          <w:b/>
          <w:bCs/>
        </w:rPr>
      </w:pPr>
      <w:r>
        <w:rPr>
          <w:b/>
          <w:bCs/>
        </w:rPr>
        <w:t>Podwykonawcy</w:t>
      </w:r>
    </w:p>
    <w:p w:rsidR="00801ECE" w:rsidRDefault="00801ECE" w:rsidP="00801ECE">
      <w:pPr>
        <w:autoSpaceDN w:val="0"/>
        <w:jc w:val="center"/>
        <w:rPr>
          <w:b/>
          <w:bCs/>
        </w:rPr>
      </w:pPr>
    </w:p>
    <w:p w:rsidR="00801ECE" w:rsidRDefault="00801ECE" w:rsidP="00801ECE">
      <w:pPr>
        <w:autoSpaceDN w:val="0"/>
        <w:ind w:right="-23"/>
        <w:jc w:val="center"/>
        <w:rPr>
          <w:i/>
          <w:iCs/>
        </w:rPr>
      </w:pPr>
      <w:r>
        <w:rPr>
          <w:i/>
          <w:iCs/>
        </w:rPr>
        <w:t>(brzmienie § 4 w przypadku udziału podwykonawców)</w:t>
      </w:r>
    </w:p>
    <w:p w:rsidR="00801ECE" w:rsidRDefault="00801ECE" w:rsidP="00801ECE">
      <w:pPr>
        <w:numPr>
          <w:ilvl w:val="0"/>
          <w:numId w:val="4"/>
        </w:numPr>
        <w:tabs>
          <w:tab w:val="left" w:pos="-796"/>
        </w:tabs>
        <w:suppressAutoHyphens/>
        <w:autoSpaceDN w:val="0"/>
        <w:jc w:val="both"/>
        <w:textAlignment w:val="baseline"/>
      </w:pPr>
      <w:r>
        <w:t>Wykonawca może wykonać przedmiot umowy przy udziale podwykonawców.</w:t>
      </w:r>
    </w:p>
    <w:p w:rsidR="00801ECE" w:rsidRDefault="00801ECE" w:rsidP="00801ECE">
      <w:pPr>
        <w:numPr>
          <w:ilvl w:val="0"/>
          <w:numId w:val="4"/>
        </w:numPr>
        <w:tabs>
          <w:tab w:val="left" w:pos="284"/>
        </w:tabs>
        <w:suppressAutoHyphens/>
        <w:autoSpaceDN w:val="0"/>
        <w:ind w:left="0" w:firstLine="0"/>
        <w:jc w:val="both"/>
        <w:textAlignment w:val="baseline"/>
      </w:pPr>
      <w:r>
        <w:t>W przypadku zamiaru powierzenia realizacji umowy podwykonawcy(om) Wykonawca zobowiązany jest poinformować Zamawiającego, podając nazwę(y) podwykonawcy(ów) oraz część umowy, która będzie przez niego(nich) wykonywana wraz z zakresem realizowanych przez niego(nich) zadań, do dnia rozpoczęcia realizacji przedmiotu umowy.</w:t>
      </w:r>
    </w:p>
    <w:p w:rsidR="00801ECE" w:rsidRDefault="00801ECE" w:rsidP="00801ECE">
      <w:pPr>
        <w:numPr>
          <w:ilvl w:val="0"/>
          <w:numId w:val="4"/>
        </w:numPr>
        <w:tabs>
          <w:tab w:val="left" w:pos="284"/>
        </w:tabs>
        <w:suppressAutoHyphens/>
        <w:autoSpaceDN w:val="0"/>
        <w:ind w:left="0" w:firstLine="0"/>
        <w:jc w:val="both"/>
        <w:textAlignment w:val="baseline"/>
      </w:pPr>
      <w:r>
        <w:t>Powierzenie do realizacji zamówienia dodatkowemu(</w:t>
      </w:r>
      <w:proofErr w:type="spellStart"/>
      <w:r>
        <w:t>ym</w:t>
      </w:r>
      <w:proofErr w:type="spellEnd"/>
      <w:r>
        <w:t xml:space="preserve">) podwykonawcy(om), zmiana podwykonawcy(ów) lub zmiana zakresu prac powierzonych podwykonawcy(om), od dnia </w:t>
      </w:r>
      <w:r>
        <w:lastRenderedPageBreak/>
        <w:t>rozpoczęcia realizacji przedmiotu umowy, dopuszczalna jest wyłącznie po uzyskaniu pisemnej zgody Zamawiającego.</w:t>
      </w:r>
    </w:p>
    <w:p w:rsidR="00801ECE" w:rsidRDefault="00801ECE" w:rsidP="00801ECE">
      <w:pPr>
        <w:numPr>
          <w:ilvl w:val="0"/>
          <w:numId w:val="4"/>
        </w:numPr>
        <w:tabs>
          <w:tab w:val="left" w:pos="284"/>
        </w:tabs>
        <w:suppressAutoHyphens/>
        <w:autoSpaceDN w:val="0"/>
        <w:ind w:left="0" w:firstLine="0"/>
        <w:jc w:val="both"/>
        <w:textAlignment w:val="baseline"/>
      </w:pPr>
      <w:r>
        <w:t>Zawarcie umowy oraz zmiany umowy pomiędzy Wykonawcą a podwykonawcą wymaga zgody od Zamawiającego, w przypadku, gdy Wykonawca w ofercie wskazał jaką część zamówienia będzie wykonywał podwykonawca.</w:t>
      </w:r>
    </w:p>
    <w:p w:rsidR="00801ECE" w:rsidRDefault="00801ECE" w:rsidP="00801ECE">
      <w:pPr>
        <w:numPr>
          <w:ilvl w:val="0"/>
          <w:numId w:val="4"/>
        </w:numPr>
        <w:tabs>
          <w:tab w:val="left" w:pos="284"/>
        </w:tabs>
        <w:suppressAutoHyphens/>
        <w:autoSpaceDN w:val="0"/>
        <w:ind w:left="0" w:firstLine="0"/>
        <w:jc w:val="both"/>
        <w:textAlignment w:val="baseline"/>
        <w:rPr>
          <w:color w:val="000000"/>
        </w:rPr>
      </w:pPr>
      <w:r>
        <w:rPr>
          <w:color w:val="000000"/>
        </w:rPr>
        <w:t>Wykonawca przedkłada Zamawiającemu poświadczoną za zgodność z oryginałem kopię zawartej umowy o podwykonawstwo w terminie 7 dni od dnia jej zawarcia, pod rygorem wystąpienia o zapłatę kary umownej, o której mowa w § 9 ust. 1 e).</w:t>
      </w:r>
    </w:p>
    <w:p w:rsidR="00801ECE" w:rsidRDefault="00801ECE" w:rsidP="00801ECE">
      <w:pPr>
        <w:numPr>
          <w:ilvl w:val="0"/>
          <w:numId w:val="4"/>
        </w:numPr>
        <w:tabs>
          <w:tab w:val="left" w:pos="284"/>
        </w:tabs>
        <w:suppressAutoHyphens/>
        <w:autoSpaceDN w:val="0"/>
        <w:ind w:left="0" w:firstLine="0"/>
        <w:jc w:val="both"/>
        <w:textAlignment w:val="baseline"/>
        <w:rPr>
          <w:color w:val="000000"/>
        </w:rPr>
      </w:pPr>
      <w:r>
        <w:rPr>
          <w:color w:val="000000"/>
        </w:rPr>
        <w:t xml:space="preserve">Zmiana umowy z podwykonawcą, z którym Wykonawca zawarł umowę o podwykonawstwo, wymaga dopełnienia obowiązku opisanego w ust. 5.  </w:t>
      </w:r>
    </w:p>
    <w:p w:rsidR="00801ECE" w:rsidRDefault="00801ECE" w:rsidP="00801ECE">
      <w:pPr>
        <w:numPr>
          <w:ilvl w:val="0"/>
          <w:numId w:val="4"/>
        </w:numPr>
        <w:tabs>
          <w:tab w:val="left" w:pos="284"/>
        </w:tabs>
        <w:suppressAutoHyphens/>
        <w:autoSpaceDN w:val="0"/>
        <w:ind w:left="0" w:firstLine="0"/>
        <w:jc w:val="both"/>
        <w:textAlignment w:val="baseline"/>
      </w:pPr>
      <w:r>
        <w:t>Wykonawca zobowiązuje się do zapewnienia, że podwykonawca(y) wskazany(i) przez Wykonawcę nie będzie(ą) powierzał(li) wykonania całości lub części powierzonych jemu (im) prac dalszym podwykonawcom, chyba, że Wykonawca uzyska od Zamawiającego zgodę na takie powierzenie.</w:t>
      </w:r>
    </w:p>
    <w:p w:rsidR="00801ECE" w:rsidRDefault="00801ECE" w:rsidP="00801ECE">
      <w:pPr>
        <w:numPr>
          <w:ilvl w:val="0"/>
          <w:numId w:val="4"/>
        </w:numPr>
        <w:tabs>
          <w:tab w:val="left" w:pos="284"/>
        </w:tabs>
        <w:suppressAutoHyphens/>
        <w:autoSpaceDN w:val="0"/>
        <w:ind w:left="0" w:firstLine="0"/>
        <w:jc w:val="both"/>
        <w:textAlignment w:val="baseline"/>
      </w:pPr>
      <w:r>
        <w:t>Powierzenie przez Wykonawcę wykonania części umowy podwykonawcy(om) nie zwalnia go z odpowiedzialności za wykonanie przedmiotu umowy.</w:t>
      </w:r>
    </w:p>
    <w:p w:rsidR="00801ECE" w:rsidRDefault="00801ECE" w:rsidP="00801ECE">
      <w:pPr>
        <w:numPr>
          <w:ilvl w:val="0"/>
          <w:numId w:val="4"/>
        </w:numPr>
        <w:tabs>
          <w:tab w:val="left" w:pos="284"/>
        </w:tabs>
        <w:suppressAutoHyphens/>
        <w:autoSpaceDN w:val="0"/>
        <w:ind w:left="0" w:firstLine="0"/>
        <w:jc w:val="both"/>
        <w:textAlignment w:val="baseline"/>
      </w:pPr>
      <w:r>
        <w:t>Wykonawca ponosi pełną odpowiedzialność za działania podwykonawcy(ów) zatrudnionych przez Wykonawcę, wszelkie zaniedbania, wady i usterki wynikające z ich pracy oraz szkody związane z pracą tego (tych) podwykonawcę(ów).</w:t>
      </w:r>
    </w:p>
    <w:p w:rsidR="00801ECE" w:rsidRDefault="00801ECE" w:rsidP="00801ECE">
      <w:pPr>
        <w:numPr>
          <w:ilvl w:val="0"/>
          <w:numId w:val="4"/>
        </w:numPr>
        <w:tabs>
          <w:tab w:val="left" w:pos="284"/>
        </w:tabs>
        <w:suppressAutoHyphens/>
        <w:autoSpaceDN w:val="0"/>
        <w:ind w:left="0" w:firstLine="0"/>
        <w:jc w:val="both"/>
        <w:textAlignment w:val="baseline"/>
      </w:pPr>
      <w:r>
        <w:t>Wykonawca zobowiązany jest do złożenia, najpóźniej w terminie 7 dni od dnia wystawienia faktury Zamawiającemu pisemnego potwierdzenia przez podwykonawcę, którego wynagrodzenie jest częścią składową wystawionej faktury, dokonania płatności umówionego wynagrodzenia na jego rzecz. Potwierdzenie powinno zawierać zestawienie wykonanej części umowy i wysokości wynagrodzenia, które było należne Podwykonawcy z tej że faktury.</w:t>
      </w:r>
    </w:p>
    <w:p w:rsidR="00801ECE" w:rsidRDefault="00801ECE" w:rsidP="00801ECE">
      <w:pPr>
        <w:numPr>
          <w:ilvl w:val="0"/>
          <w:numId w:val="4"/>
        </w:numPr>
        <w:tabs>
          <w:tab w:val="left" w:pos="284"/>
        </w:tabs>
        <w:suppressAutoHyphens/>
        <w:autoSpaceDN w:val="0"/>
        <w:ind w:left="0" w:firstLine="0"/>
        <w:jc w:val="both"/>
        <w:textAlignment w:val="baseline"/>
      </w:pPr>
      <w:r>
        <w:t xml:space="preserve">Zamawiający w przypadku nieprzedłożenia potwierdzenia, o którym mowa w ust. 10, dokona płatności wynagrodzenia dla Wykonawcy pomniejszonego o wynagrodzenie podwykonawcy. </w:t>
      </w:r>
    </w:p>
    <w:p w:rsidR="00801ECE" w:rsidRDefault="00801ECE" w:rsidP="00801ECE">
      <w:pPr>
        <w:numPr>
          <w:ilvl w:val="0"/>
          <w:numId w:val="4"/>
        </w:numPr>
        <w:tabs>
          <w:tab w:val="left" w:pos="284"/>
        </w:tabs>
        <w:suppressAutoHyphens/>
        <w:autoSpaceDN w:val="0"/>
        <w:ind w:left="0" w:firstLine="0"/>
        <w:jc w:val="both"/>
        <w:textAlignment w:val="baseline"/>
        <w:rPr>
          <w:color w:val="000000"/>
        </w:rPr>
      </w:pPr>
      <w:r>
        <w:rPr>
          <w:color w:val="000000"/>
        </w:rPr>
        <w:t>Wykonawca zobowiązany jest do dokonywania terminowej zapłaty podwykonawcom, z którymi zawarł umowy o podwykonawstwo, pod rygorem wystąpienia o zapłatę kary umownej, o której mowa w § 9 ust. 1 f).</w:t>
      </w:r>
    </w:p>
    <w:p w:rsidR="00801ECE" w:rsidRDefault="00801ECE" w:rsidP="00801ECE">
      <w:pPr>
        <w:autoSpaceDN w:val="0"/>
        <w:ind w:left="720"/>
        <w:jc w:val="center"/>
        <w:rPr>
          <w:i/>
          <w:iCs/>
        </w:rPr>
      </w:pPr>
    </w:p>
    <w:p w:rsidR="00801ECE" w:rsidRDefault="00801ECE" w:rsidP="00801ECE">
      <w:pPr>
        <w:autoSpaceDN w:val="0"/>
        <w:ind w:left="720"/>
        <w:jc w:val="center"/>
        <w:rPr>
          <w:i/>
          <w:iCs/>
        </w:rPr>
      </w:pPr>
      <w:r>
        <w:rPr>
          <w:i/>
          <w:iCs/>
        </w:rPr>
        <w:t>(brzmienie § 4 w przypadku braku podwykonawców)</w:t>
      </w:r>
    </w:p>
    <w:p w:rsidR="00801ECE" w:rsidRDefault="00801ECE" w:rsidP="00801ECE">
      <w:pPr>
        <w:autoSpaceDN w:val="0"/>
        <w:ind w:right="-23"/>
      </w:pPr>
      <w:r>
        <w:t>Wykonawca zobowiązuje się wykonać siłami własnymi zakres rzeczowy przedmiotu umowy.</w:t>
      </w:r>
    </w:p>
    <w:p w:rsidR="00801ECE" w:rsidRDefault="00801ECE" w:rsidP="00801ECE">
      <w:pPr>
        <w:jc w:val="center"/>
        <w:rPr>
          <w:b/>
          <w:color w:val="000000"/>
        </w:rPr>
      </w:pPr>
    </w:p>
    <w:p w:rsidR="00801ECE" w:rsidRDefault="00801ECE" w:rsidP="00801ECE">
      <w:pPr>
        <w:jc w:val="center"/>
        <w:rPr>
          <w:b/>
          <w:color w:val="000000"/>
        </w:rPr>
      </w:pPr>
      <w:r>
        <w:rPr>
          <w:b/>
          <w:color w:val="000000"/>
        </w:rPr>
        <w:t>§ 5</w:t>
      </w:r>
    </w:p>
    <w:p w:rsidR="00801ECE" w:rsidRDefault="00801ECE" w:rsidP="00801ECE">
      <w:pPr>
        <w:jc w:val="center"/>
        <w:rPr>
          <w:b/>
          <w:color w:val="000000"/>
        </w:rPr>
      </w:pPr>
    </w:p>
    <w:p w:rsidR="00801ECE" w:rsidRDefault="00801ECE" w:rsidP="00801ECE">
      <w:pPr>
        <w:numPr>
          <w:ilvl w:val="0"/>
          <w:numId w:val="5"/>
        </w:numPr>
        <w:tabs>
          <w:tab w:val="left" w:pos="284"/>
        </w:tabs>
        <w:suppressAutoHyphens/>
        <w:autoSpaceDN w:val="0"/>
        <w:jc w:val="both"/>
        <w:textAlignment w:val="baseline"/>
        <w:rPr>
          <w:color w:val="000000"/>
        </w:rPr>
      </w:pPr>
      <w:r>
        <w:rPr>
          <w:color w:val="000000"/>
        </w:rPr>
        <w:t>Wykonawca przekaże Zamawiającemu wykonane opracowania w ilościach określonych w  </w:t>
      </w:r>
      <w:r>
        <w:rPr>
          <w:iCs/>
        </w:rPr>
        <w:t>§ 1 ust. 2 Umowy</w:t>
      </w:r>
      <w:r>
        <w:rPr>
          <w:i/>
          <w:iCs/>
        </w:rPr>
        <w:t xml:space="preserve"> </w:t>
      </w:r>
      <w:r>
        <w:rPr>
          <w:color w:val="000000"/>
        </w:rPr>
        <w:t xml:space="preserve">wraz z pisemnym oświadczeniem, że </w:t>
      </w:r>
      <w:r>
        <w:rPr>
          <w:rFonts w:eastAsia="Marigold (W1)"/>
          <w:snapToGrid w:val="0"/>
          <w:color w:val="000000"/>
        </w:rPr>
        <w:t>dokumentacja została wykonana zgodnie z </w:t>
      </w:r>
      <w:r>
        <w:rPr>
          <w:color w:val="000000"/>
        </w:rPr>
        <w:t>umową, obowiązującymi w tym zakresie przepisami i normami</w:t>
      </w:r>
      <w:r>
        <w:rPr>
          <w:rFonts w:eastAsia="Calibri"/>
          <w:lang w:eastAsia="ar-SA"/>
        </w:rPr>
        <w:t xml:space="preserve">, jak również wytycznymi, założeniami i instrukcjami, które zostaną określone w ogłoszeniu o konkursie </w:t>
      </w:r>
      <w:r>
        <w:t xml:space="preserve">w ramach Działania 4.3. Kompleksowa modernizacja energetyczna budynków, Poddziałanie 4.3. 1 Efektywność energetyczna w budynkach publicznych w ramach RPO Województwa Warmińsko-Mazurskiego na lata 2014-2020 </w:t>
      </w:r>
      <w:r>
        <w:rPr>
          <w:color w:val="000000"/>
        </w:rPr>
        <w:t xml:space="preserve">oraz w stanie kompletnym z punktu widzenia celu, któremu ma służyć. </w:t>
      </w:r>
    </w:p>
    <w:p w:rsidR="00801ECE" w:rsidRDefault="00801ECE" w:rsidP="00801ECE">
      <w:pPr>
        <w:widowControl w:val="0"/>
        <w:numPr>
          <w:ilvl w:val="0"/>
          <w:numId w:val="5"/>
        </w:numPr>
        <w:jc w:val="both"/>
      </w:pPr>
      <w:r>
        <w:rPr>
          <w:color w:val="000000"/>
        </w:rPr>
        <w:t>Miejscem odbioru wykonanej dokumentacji będzie siedziba Zamawiającego. Dokumentem potwierdzającym odbiór dokumentacji aplikacyjnej i technicznej po jej wykonaniu będzie Protokół zdawczo – odbiorczy</w:t>
      </w:r>
      <w:r>
        <w:t xml:space="preserve"> podpisany przez przedstawiciela Zamawiającego oraz przez Wykonawcę.</w:t>
      </w:r>
    </w:p>
    <w:p w:rsidR="00801ECE" w:rsidRDefault="00801ECE" w:rsidP="00801ECE">
      <w:pPr>
        <w:widowControl w:val="0"/>
        <w:numPr>
          <w:ilvl w:val="0"/>
          <w:numId w:val="5"/>
        </w:numPr>
        <w:jc w:val="both"/>
        <w:rPr>
          <w:rFonts w:eastAsia="Arial Unicode MS"/>
          <w:kern w:val="2"/>
          <w:lang w:eastAsia="hi-IN" w:bidi="hi-IN"/>
        </w:rPr>
      </w:pPr>
      <w:r>
        <w:t>Wykonawca oświadcza, że w c</w:t>
      </w:r>
      <w:r>
        <w:rPr>
          <w:rFonts w:eastAsia="Arial Unicode MS"/>
          <w:kern w:val="2"/>
          <w:lang w:eastAsia="hi-IN" w:bidi="hi-IN"/>
        </w:rPr>
        <w:t>hwili podpisania przez strony umowy protokołu zdawczo-odbiorczego przedmiotu zamówienia przekazuje na rzecz Zamawiającego majątkowe prawa autorskie do dokumentacji aplikacyjnej i projektowej  w</w:t>
      </w:r>
      <w:r>
        <w:t xml:space="preserve"> rozumieniu ustawy z dnia </w:t>
      </w:r>
      <w:r>
        <w:lastRenderedPageBreak/>
        <w:t>4 lutego 1994 r. o prawie autorskim i prawach pokrewnych (tj.  Dz. U. z 2016 r. poz. 666, z </w:t>
      </w:r>
      <w:proofErr w:type="spellStart"/>
      <w:r>
        <w:t>późn</w:t>
      </w:r>
      <w:proofErr w:type="spellEnd"/>
      <w:r>
        <w:t xml:space="preserve">. zm.). </w:t>
      </w:r>
    </w:p>
    <w:p w:rsidR="00801ECE" w:rsidRDefault="00801ECE" w:rsidP="00801ECE">
      <w:pPr>
        <w:widowControl w:val="0"/>
        <w:numPr>
          <w:ilvl w:val="0"/>
          <w:numId w:val="5"/>
        </w:numPr>
        <w:jc w:val="both"/>
        <w:rPr>
          <w:rFonts w:eastAsia="Arial Unicode MS"/>
          <w:kern w:val="2"/>
          <w:lang w:eastAsia="hi-IN" w:bidi="hi-IN"/>
        </w:rPr>
      </w:pPr>
      <w:r>
        <w:rPr>
          <w:rFonts w:eastAsia="Arial Unicode MS"/>
          <w:kern w:val="2"/>
          <w:lang w:eastAsia="hi-IN" w:bidi="hi-IN"/>
        </w:rPr>
        <w:t xml:space="preserve">Przeniesienie majątkowych praw autorskich następuje w ramach wynagrodzenia ryczałtowego Wykonawcy, o którym mowa w </w:t>
      </w:r>
      <w:r>
        <w:rPr>
          <w:iCs/>
        </w:rPr>
        <w:t>§ 3 ust. 1 umowy.</w:t>
      </w:r>
    </w:p>
    <w:p w:rsidR="00801ECE" w:rsidRDefault="00801ECE" w:rsidP="00801ECE">
      <w:pPr>
        <w:numPr>
          <w:ilvl w:val="0"/>
          <w:numId w:val="5"/>
        </w:numPr>
        <w:jc w:val="both"/>
        <w:rPr>
          <w:rFonts w:eastAsia="Arial Unicode MS"/>
          <w:kern w:val="2"/>
          <w:lang w:eastAsia="hi-IN" w:bidi="hi-IN"/>
        </w:rPr>
      </w:pPr>
      <w:r>
        <w:rPr>
          <w:rFonts w:eastAsia="Arial Unicode MS"/>
          <w:kern w:val="2"/>
          <w:lang w:eastAsia="hi-IN" w:bidi="hi-IN"/>
        </w:rPr>
        <w:t xml:space="preserve">W ramach nabytych autorskich praw </w:t>
      </w:r>
      <w:r>
        <w:t>majątkowych</w:t>
      </w:r>
      <w:r>
        <w:rPr>
          <w:rFonts w:eastAsia="Arial Unicode MS"/>
          <w:kern w:val="2"/>
          <w:lang w:eastAsia="hi-IN" w:bidi="hi-IN"/>
        </w:rPr>
        <w:t xml:space="preserve"> Zamawiający jest uprawniony do:</w:t>
      </w:r>
    </w:p>
    <w:p w:rsidR="00801ECE" w:rsidRDefault="00801ECE" w:rsidP="00801ECE">
      <w:pPr>
        <w:numPr>
          <w:ilvl w:val="0"/>
          <w:numId w:val="6"/>
        </w:numPr>
        <w:tabs>
          <w:tab w:val="left" w:pos="720"/>
        </w:tabs>
        <w:jc w:val="both"/>
        <w:rPr>
          <w:rFonts w:eastAsia="Arial Unicode MS"/>
          <w:kern w:val="2"/>
          <w:lang w:eastAsia="hi-IN" w:bidi="hi-IN"/>
        </w:rPr>
      </w:pPr>
      <w:r>
        <w:t xml:space="preserve">rozporządzania i korzystania z </w:t>
      </w:r>
      <w:r>
        <w:rPr>
          <w:rFonts w:eastAsia="Arial Unicode MS"/>
          <w:kern w:val="2"/>
          <w:lang w:eastAsia="hi-IN" w:bidi="hi-IN"/>
        </w:rPr>
        <w:t xml:space="preserve">dokumentacji aplikacyjnej i projektowej  </w:t>
      </w:r>
      <w:r>
        <w:t>na wszelkich możliwych polach eksploatacji, a w szczególności na następujących polach: utrwalenie zwielokrotnienie techniką drukarską, poligraficzną, reprograficzną, zapisem magnetycznym lub cyfrowym, wprowadzenie do obrotu, wprowadzanie do pamięci komputera, publiczne prezentowanie, wystawianie, wyświetlanie,</w:t>
      </w:r>
    </w:p>
    <w:p w:rsidR="00801ECE" w:rsidRDefault="00801ECE" w:rsidP="00801ECE">
      <w:pPr>
        <w:numPr>
          <w:ilvl w:val="0"/>
          <w:numId w:val="6"/>
        </w:numPr>
        <w:tabs>
          <w:tab w:val="left" w:pos="720"/>
        </w:tabs>
        <w:jc w:val="both"/>
        <w:rPr>
          <w:rFonts w:eastAsia="Arial Unicode MS"/>
          <w:kern w:val="2"/>
          <w:lang w:eastAsia="hi-IN" w:bidi="hi-IN"/>
        </w:rPr>
      </w:pPr>
      <w:r>
        <w:rPr>
          <w:rFonts w:eastAsia="Arial Unicode MS"/>
          <w:kern w:val="2"/>
          <w:lang w:eastAsia="hi-IN" w:bidi="hi-IN"/>
        </w:rPr>
        <w:t>kopiowania całości dokumentacji lub jej części,</w:t>
      </w:r>
    </w:p>
    <w:p w:rsidR="00801ECE" w:rsidRDefault="00801ECE" w:rsidP="00801ECE">
      <w:pPr>
        <w:numPr>
          <w:ilvl w:val="0"/>
          <w:numId w:val="6"/>
        </w:numPr>
        <w:tabs>
          <w:tab w:val="left" w:pos="720"/>
        </w:tabs>
        <w:jc w:val="both"/>
        <w:rPr>
          <w:b/>
          <w:color w:val="000000"/>
        </w:rPr>
      </w:pPr>
      <w:r>
        <w:rPr>
          <w:rFonts w:eastAsia="Arial Unicode MS"/>
          <w:kern w:val="2"/>
          <w:lang w:eastAsia="hi-IN" w:bidi="hi-IN"/>
        </w:rPr>
        <w:t>przesyłania dokumentacji lub jej części właściwym organom w przypadkach określonych przepisami prawa lub gdy jest to niezbędne do realizacji przedmiotu opracowania bądź jego eksploatacji.</w:t>
      </w:r>
    </w:p>
    <w:p w:rsidR="00801ECE" w:rsidRDefault="00801ECE" w:rsidP="00801ECE">
      <w:pPr>
        <w:jc w:val="center"/>
        <w:rPr>
          <w:b/>
          <w:color w:val="000000"/>
        </w:rPr>
      </w:pPr>
    </w:p>
    <w:p w:rsidR="00801ECE" w:rsidRDefault="00801ECE" w:rsidP="00801ECE">
      <w:pPr>
        <w:jc w:val="center"/>
        <w:rPr>
          <w:b/>
          <w:color w:val="000000"/>
        </w:rPr>
      </w:pPr>
      <w:r>
        <w:rPr>
          <w:b/>
          <w:color w:val="000000"/>
        </w:rPr>
        <w:t>§ 7</w:t>
      </w:r>
    </w:p>
    <w:p w:rsidR="00801ECE" w:rsidRDefault="00801ECE" w:rsidP="00801ECE">
      <w:pPr>
        <w:jc w:val="center"/>
        <w:rPr>
          <w:b/>
          <w:color w:val="000000"/>
        </w:rPr>
      </w:pPr>
      <w:r>
        <w:rPr>
          <w:b/>
          <w:color w:val="000000"/>
        </w:rPr>
        <w:t>Gwarancja i rękojmia</w:t>
      </w:r>
    </w:p>
    <w:p w:rsidR="00801ECE" w:rsidRDefault="00801ECE" w:rsidP="00801ECE">
      <w:pPr>
        <w:jc w:val="center"/>
        <w:rPr>
          <w:b/>
          <w:color w:val="000000"/>
        </w:rPr>
      </w:pPr>
    </w:p>
    <w:p w:rsidR="00801ECE" w:rsidRDefault="00801ECE" w:rsidP="00801ECE">
      <w:pPr>
        <w:numPr>
          <w:ilvl w:val="0"/>
          <w:numId w:val="7"/>
        </w:numPr>
        <w:jc w:val="both"/>
        <w:rPr>
          <w:color w:val="000000"/>
        </w:rPr>
      </w:pPr>
      <w:r>
        <w:rPr>
          <w:color w:val="000000"/>
        </w:rPr>
        <w:t>Wykonawca  zapewnia, że przedmiot umowy jest dobrej jakości, a w razie gdyby w okresie  gwarancji pojawiły się wady, to  zobowiązuje się do ich usunięcia zgodnie z warunkami udzielonej gwarancji.</w:t>
      </w:r>
    </w:p>
    <w:p w:rsidR="00801ECE" w:rsidRDefault="00801ECE" w:rsidP="00801ECE">
      <w:pPr>
        <w:numPr>
          <w:ilvl w:val="0"/>
          <w:numId w:val="7"/>
        </w:numPr>
        <w:jc w:val="both"/>
        <w:rPr>
          <w:color w:val="000000"/>
        </w:rPr>
      </w:pPr>
      <w:r>
        <w:t xml:space="preserve">Wykonawca udziela Zamawiającemu </w:t>
      </w:r>
      <w:r>
        <w:rPr>
          <w:b/>
        </w:rPr>
        <w:t>36 miesięcy gwarancji jakości</w:t>
      </w:r>
      <w:r>
        <w:t xml:space="preserve"> na przedmiot objęty niniejszą umową. </w:t>
      </w:r>
    </w:p>
    <w:p w:rsidR="00801ECE" w:rsidRDefault="00801ECE" w:rsidP="00801ECE">
      <w:pPr>
        <w:numPr>
          <w:ilvl w:val="0"/>
          <w:numId w:val="7"/>
        </w:numPr>
        <w:jc w:val="both"/>
        <w:rPr>
          <w:color w:val="000000"/>
        </w:rPr>
      </w:pPr>
      <w:r>
        <w:t>Okres rękojmi za wady oraz okres gwarancji biegną równolegle licząc</w:t>
      </w:r>
      <w:r>
        <w:rPr>
          <w:color w:val="000000"/>
        </w:rPr>
        <w:t xml:space="preserve"> od daty końcowego odbioru przedmiotu umowy.    </w:t>
      </w:r>
    </w:p>
    <w:p w:rsidR="00801ECE" w:rsidRDefault="00801ECE" w:rsidP="00801ECE">
      <w:pPr>
        <w:numPr>
          <w:ilvl w:val="0"/>
          <w:numId w:val="7"/>
        </w:numPr>
        <w:jc w:val="both"/>
        <w:rPr>
          <w:color w:val="000000"/>
        </w:rPr>
      </w:pPr>
      <w:r>
        <w:rPr>
          <w:color w:val="000000"/>
        </w:rPr>
        <w:t xml:space="preserve">Okres gwarancji i rękojmi ulega przedłużeniu o czas usuwania usterek i wad przedmiotu umowy. </w:t>
      </w:r>
    </w:p>
    <w:p w:rsidR="00801ECE" w:rsidRDefault="00801ECE" w:rsidP="00801ECE">
      <w:pPr>
        <w:numPr>
          <w:ilvl w:val="0"/>
          <w:numId w:val="7"/>
        </w:numPr>
        <w:jc w:val="both"/>
        <w:rPr>
          <w:color w:val="000000"/>
        </w:rPr>
      </w:pPr>
      <w:r>
        <w:rPr>
          <w:color w:val="000000"/>
        </w:rPr>
        <w:t>W przypadku wystąpienia wad w opracowaniu Wykonawca jest odpowiedzialny względem  Zamawiającego, jeżeli opracowanie ma wady zmniejszające jego wartość lub  użyteczność ze względu na cel oznaczony w umowie lub wynikający z okoliczności lub przeznaczenia, a w szczególności odpowiada za przejęte w opracowaniu rozwiązania niezgodne z przepisami,   które mają zastosowanie do przedmiotu umowy.</w:t>
      </w:r>
    </w:p>
    <w:p w:rsidR="00801ECE" w:rsidRDefault="00801ECE" w:rsidP="00801ECE">
      <w:pPr>
        <w:numPr>
          <w:ilvl w:val="0"/>
          <w:numId w:val="7"/>
        </w:numPr>
        <w:jc w:val="both"/>
        <w:rPr>
          <w:color w:val="000000"/>
        </w:rPr>
      </w:pPr>
      <w:r>
        <w:rPr>
          <w:color w:val="000000"/>
        </w:rPr>
        <w:t>Zamawiający, który otrzymał wadliwe opracowanie lub jego część, wykonując swoje uprawnienia względem Wykonawcy ma prawo:</w:t>
      </w:r>
    </w:p>
    <w:p w:rsidR="00801ECE" w:rsidRDefault="00801ECE" w:rsidP="00801ECE">
      <w:pPr>
        <w:numPr>
          <w:ilvl w:val="0"/>
          <w:numId w:val="8"/>
        </w:numPr>
        <w:tabs>
          <w:tab w:val="left" w:pos="720"/>
        </w:tabs>
        <w:jc w:val="both"/>
        <w:rPr>
          <w:color w:val="000000"/>
        </w:rPr>
      </w:pPr>
      <w:r>
        <w:rPr>
          <w:color w:val="000000"/>
        </w:rPr>
        <w:t>żądać bezpłatnego usunięcia wad w terminie wyznaczonym Wykonawcy, bez względu na wysokość związanych z tym kosztów,</w:t>
      </w:r>
    </w:p>
    <w:p w:rsidR="00801ECE" w:rsidRDefault="00801ECE" w:rsidP="00801ECE">
      <w:pPr>
        <w:numPr>
          <w:ilvl w:val="0"/>
          <w:numId w:val="8"/>
        </w:numPr>
        <w:tabs>
          <w:tab w:val="left" w:pos="720"/>
        </w:tabs>
        <w:jc w:val="both"/>
        <w:rPr>
          <w:color w:val="000000"/>
        </w:rPr>
      </w:pPr>
      <w:r>
        <w:rPr>
          <w:color w:val="000000"/>
        </w:rPr>
        <w:t xml:space="preserve">nie żądając usunięcia wad </w:t>
      </w:r>
      <w:r>
        <w:t>odpowiednio obniżyć wynagrodzenie Wykonawcy -</w:t>
      </w:r>
      <w:r>
        <w:rPr>
          <w:color w:val="000000"/>
        </w:rPr>
        <w:t xml:space="preserve">  jeżeli  wady nie są istotne, lub odstąpić od umowy, gdy wady są istotne.</w:t>
      </w:r>
    </w:p>
    <w:p w:rsidR="00801ECE" w:rsidRDefault="00801ECE" w:rsidP="00801ECE">
      <w:pPr>
        <w:numPr>
          <w:ilvl w:val="0"/>
          <w:numId w:val="7"/>
        </w:numPr>
        <w:jc w:val="both"/>
        <w:rPr>
          <w:color w:val="000000"/>
        </w:rPr>
      </w:pPr>
      <w:r>
        <w:rPr>
          <w:color w:val="000000"/>
        </w:rPr>
        <w:t>O wystąpieniu wad w opracowaniu orzekać będzie komisja powołana przez  Zamawiającego.</w:t>
      </w:r>
    </w:p>
    <w:p w:rsidR="00801ECE" w:rsidRDefault="00801ECE" w:rsidP="00801ECE">
      <w:pPr>
        <w:jc w:val="center"/>
        <w:rPr>
          <w:b/>
          <w:color w:val="000000"/>
        </w:rPr>
      </w:pPr>
      <w:r>
        <w:rPr>
          <w:b/>
          <w:color w:val="000000"/>
        </w:rPr>
        <w:t>§ 8</w:t>
      </w:r>
    </w:p>
    <w:p w:rsidR="00801ECE" w:rsidRDefault="00801ECE" w:rsidP="00801ECE">
      <w:pPr>
        <w:jc w:val="center"/>
        <w:rPr>
          <w:b/>
          <w:color w:val="000000"/>
        </w:rPr>
      </w:pPr>
      <w:r>
        <w:rPr>
          <w:b/>
          <w:color w:val="000000"/>
        </w:rPr>
        <w:t>Odstąpienie od umowy</w:t>
      </w:r>
    </w:p>
    <w:p w:rsidR="00801ECE" w:rsidRDefault="00801ECE" w:rsidP="00801ECE">
      <w:pPr>
        <w:jc w:val="center"/>
        <w:rPr>
          <w:b/>
          <w:color w:val="000000"/>
        </w:rPr>
      </w:pPr>
    </w:p>
    <w:p w:rsidR="00801ECE" w:rsidRDefault="00801ECE" w:rsidP="00801ECE">
      <w:pPr>
        <w:widowControl w:val="0"/>
        <w:numPr>
          <w:ilvl w:val="0"/>
          <w:numId w:val="9"/>
        </w:numPr>
        <w:tabs>
          <w:tab w:val="left" w:pos="360"/>
        </w:tabs>
        <w:suppressAutoHyphens/>
        <w:autoSpaceDE w:val="0"/>
        <w:ind w:left="360" w:hanging="360"/>
        <w:jc w:val="both"/>
      </w:pPr>
      <w:r>
        <w:t>Zamawiającemu  przysługuje prawo odstąpienia od umowy w następujących przypadkach:</w:t>
      </w:r>
    </w:p>
    <w:p w:rsidR="00801ECE" w:rsidRDefault="00801ECE" w:rsidP="00801ECE">
      <w:pPr>
        <w:numPr>
          <w:ilvl w:val="0"/>
          <w:numId w:val="10"/>
        </w:numPr>
        <w:tabs>
          <w:tab w:val="left" w:pos="720"/>
        </w:tabs>
        <w:jc w:val="both"/>
      </w:pPr>
      <w:r>
        <w:t xml:space="preserve">Wykonawca staje się niewypłacalny, przechodzi w stan likwidacji, ma ustanowionego administratora lub układa się ze swoimi wierzycielami lub prowadzi przedsiębiorstwo z likwidatorem, kuratorem lub zarządcą w celu zabezpieczenia należności kredytodawców, lub jeżeli Wykonawca przerwał wykonywanie umowy i prowadzone jest jakiekolwiek działanie lub ma miejsce jakiekolwiek wydarzenie, które ma podobny skutek do któregokolwiek z w/w czynów lub został złożony wniosek  </w:t>
      </w:r>
      <w:r>
        <w:lastRenderedPageBreak/>
        <w:t>o ogłoszenie upadłości Wykonawcy albo ogłosi on otwarcie likwidacji  i/lub rozwiązanie firmy,</w:t>
      </w:r>
    </w:p>
    <w:p w:rsidR="00801ECE" w:rsidRDefault="00801ECE" w:rsidP="00801ECE">
      <w:pPr>
        <w:numPr>
          <w:ilvl w:val="0"/>
          <w:numId w:val="10"/>
        </w:numPr>
        <w:tabs>
          <w:tab w:val="left" w:pos="720"/>
        </w:tabs>
        <w:jc w:val="both"/>
      </w:pPr>
      <w:r>
        <w:t>gdy Wykonawca  realizuje przedmiot Umowy w sposób nienależyty, niezgodny z wskazaniami Zamawiającego po uprzednim wyznaczeniu 7 - dniowego terminu na usuniecie nieprawidłowości,</w:t>
      </w:r>
    </w:p>
    <w:p w:rsidR="00801ECE" w:rsidRDefault="00801ECE" w:rsidP="00801ECE">
      <w:pPr>
        <w:numPr>
          <w:ilvl w:val="0"/>
          <w:numId w:val="10"/>
        </w:numPr>
        <w:tabs>
          <w:tab w:val="left" w:pos="720"/>
        </w:tabs>
        <w:jc w:val="both"/>
      </w:pPr>
      <w:r>
        <w:t>Wykonawca wykonuje prace wadliwie lub niezgodnie z wymogami oraz nie reaguje na jakiekolwiek pisemne polecenia 7- dniowego terminu na usunięcie nieprawidłowości,</w:t>
      </w:r>
    </w:p>
    <w:p w:rsidR="00801ECE" w:rsidRDefault="00801ECE" w:rsidP="00801ECE">
      <w:pPr>
        <w:numPr>
          <w:ilvl w:val="0"/>
          <w:numId w:val="10"/>
        </w:numPr>
        <w:tabs>
          <w:tab w:val="left" w:pos="720"/>
        </w:tabs>
        <w:jc w:val="both"/>
      </w:pPr>
      <w:r>
        <w:t>Wykonawca odmawia naprawy wadliwie wykonanej pracy lub zaniedbuje te czynności, pomimo otrzymania polecenia od Zamawiającego, po uprzednim wyznaczeniu 7 - dniowego terminu na usunięcie nieprawidłowości.</w:t>
      </w:r>
    </w:p>
    <w:p w:rsidR="00801ECE" w:rsidRDefault="00801ECE" w:rsidP="00801ECE">
      <w:pPr>
        <w:numPr>
          <w:ilvl w:val="0"/>
          <w:numId w:val="10"/>
        </w:numPr>
        <w:tabs>
          <w:tab w:val="left" w:pos="720"/>
        </w:tabs>
        <w:jc w:val="both"/>
      </w:pPr>
      <w:r>
        <w:t>w razie zaistnienia zmiany okoliczności powodującej uznanie przez Zamawiającego, że wykonanie Umowy nie leży w interesie publicznym, czego nie można było przewidzieć w chwili zawarcia niniejszej Umowy; w takim przypadku Wykonawca ma prawo żądać jedynie wynagrodzenia należnego mu z tytułu wykonania części Umowy i zrzeka się wszelkich innych roszczeń z tego tytułu wobec Zamawiającego.</w:t>
      </w:r>
    </w:p>
    <w:p w:rsidR="00801ECE" w:rsidRDefault="00801ECE" w:rsidP="00801ECE">
      <w:pPr>
        <w:numPr>
          <w:ilvl w:val="0"/>
          <w:numId w:val="10"/>
        </w:numPr>
        <w:tabs>
          <w:tab w:val="left" w:pos="720"/>
        </w:tabs>
        <w:jc w:val="both"/>
      </w:pPr>
      <w:r>
        <w:t>w razie zlecenia przez Wykonawcę całości lub części prac podwykonawcy(om) nie zachowując przewidzianego w Umowie trybu zgłoszenia lub zmiany podwykonawcy, w przypadku, gdy Wykonawca realizuje przedmiot umowy przy udziale podwykonawcy(ów).</w:t>
      </w:r>
    </w:p>
    <w:p w:rsidR="00801ECE" w:rsidRDefault="00801ECE" w:rsidP="00801ECE">
      <w:pPr>
        <w:widowControl w:val="0"/>
        <w:numPr>
          <w:ilvl w:val="0"/>
          <w:numId w:val="9"/>
        </w:numPr>
        <w:tabs>
          <w:tab w:val="left" w:pos="360"/>
        </w:tabs>
        <w:suppressAutoHyphens/>
        <w:autoSpaceDE w:val="0"/>
        <w:ind w:left="360" w:hanging="360"/>
        <w:jc w:val="both"/>
      </w:pPr>
      <w:r>
        <w:t>Odstąpienie od Umowy powinno nastąpić w formie pisemnej pod rygorem nieważności z podaniem przyczyny odstąpienia.</w:t>
      </w:r>
    </w:p>
    <w:p w:rsidR="00801ECE" w:rsidRDefault="00801ECE" w:rsidP="00801ECE">
      <w:pPr>
        <w:widowControl w:val="0"/>
        <w:numPr>
          <w:ilvl w:val="0"/>
          <w:numId w:val="9"/>
        </w:numPr>
        <w:tabs>
          <w:tab w:val="left" w:pos="360"/>
        </w:tabs>
        <w:suppressAutoHyphens/>
        <w:autoSpaceDE w:val="0"/>
        <w:ind w:left="360" w:hanging="360"/>
        <w:jc w:val="both"/>
      </w:pPr>
      <w:r>
        <w:t>W razie odstąpienia od Umowy  lub rozwiązania Umowy Strony obciążają następujące obowiązki:</w:t>
      </w:r>
    </w:p>
    <w:p w:rsidR="00801ECE" w:rsidRDefault="00801ECE" w:rsidP="00801ECE">
      <w:pPr>
        <w:numPr>
          <w:ilvl w:val="0"/>
          <w:numId w:val="11"/>
        </w:numPr>
        <w:tabs>
          <w:tab w:val="left" w:pos="720"/>
        </w:tabs>
        <w:jc w:val="both"/>
      </w:pPr>
      <w:r>
        <w:t xml:space="preserve">w terminie 7 dni od dnia odstąpienia Strony sporządzą protokół inwentaryzacji prac w toku według stanu na dzień odstąpienia, </w:t>
      </w:r>
    </w:p>
    <w:p w:rsidR="00801ECE" w:rsidRDefault="00801ECE" w:rsidP="00801ECE">
      <w:pPr>
        <w:numPr>
          <w:ilvl w:val="0"/>
          <w:numId w:val="11"/>
        </w:numPr>
        <w:tabs>
          <w:tab w:val="left" w:pos="720"/>
        </w:tabs>
        <w:jc w:val="both"/>
      </w:pPr>
      <w:r>
        <w:t>Wykonawca zabezpieczy przerwane prace w zakresie obustronnie uzgodnionym na koszt Strony, która ponosi odpowiedzialność za odstąpienie od Umowy.</w:t>
      </w:r>
    </w:p>
    <w:p w:rsidR="00801ECE" w:rsidRDefault="00801ECE" w:rsidP="00801ECE">
      <w:pPr>
        <w:numPr>
          <w:ilvl w:val="0"/>
          <w:numId w:val="9"/>
        </w:numPr>
        <w:tabs>
          <w:tab w:val="left" w:pos="142"/>
          <w:tab w:val="left" w:pos="284"/>
        </w:tabs>
        <w:autoSpaceDE w:val="0"/>
        <w:autoSpaceDN w:val="0"/>
        <w:adjustRightInd w:val="0"/>
        <w:jc w:val="both"/>
      </w:pPr>
      <w:r>
        <w:t xml:space="preserve">Odstąpienie od umowy powinno nastąpić w formie pisemnej pod rygorem nieważności takiego oświadczenia wraz z uzasadnianiem w terminie 30 dni od powzięcia wiadomości o zaistnieniu powyższych okoliczności, uzasadniających odstąpienie. </w:t>
      </w:r>
    </w:p>
    <w:p w:rsidR="00801ECE" w:rsidRDefault="00801ECE" w:rsidP="00801ECE">
      <w:pPr>
        <w:jc w:val="center"/>
        <w:rPr>
          <w:b/>
          <w:color w:val="000000"/>
        </w:rPr>
      </w:pPr>
    </w:p>
    <w:p w:rsidR="00801ECE" w:rsidRDefault="00801ECE" w:rsidP="00801ECE">
      <w:pPr>
        <w:jc w:val="center"/>
        <w:rPr>
          <w:color w:val="000000"/>
        </w:rPr>
      </w:pPr>
      <w:r>
        <w:rPr>
          <w:b/>
          <w:color w:val="000000"/>
        </w:rPr>
        <w:t>§ 9</w:t>
      </w:r>
    </w:p>
    <w:p w:rsidR="00801ECE" w:rsidRDefault="00801ECE" w:rsidP="00801ECE">
      <w:pPr>
        <w:jc w:val="center"/>
        <w:rPr>
          <w:b/>
          <w:color w:val="000000"/>
        </w:rPr>
      </w:pPr>
      <w:r>
        <w:rPr>
          <w:b/>
          <w:color w:val="000000"/>
        </w:rPr>
        <w:t>Kary umowne</w:t>
      </w:r>
    </w:p>
    <w:p w:rsidR="00801ECE" w:rsidRDefault="00801ECE" w:rsidP="00801ECE">
      <w:pPr>
        <w:jc w:val="center"/>
        <w:rPr>
          <w:b/>
          <w:color w:val="000000"/>
        </w:rPr>
      </w:pPr>
    </w:p>
    <w:p w:rsidR="00801ECE" w:rsidRDefault="00801ECE" w:rsidP="00801ECE">
      <w:pPr>
        <w:jc w:val="both"/>
        <w:rPr>
          <w:color w:val="000000"/>
        </w:rPr>
      </w:pPr>
      <w:r>
        <w:rPr>
          <w:color w:val="000000"/>
        </w:rPr>
        <w:t>Umawiające się Strony ustalają następujące kary umowne:</w:t>
      </w:r>
    </w:p>
    <w:p w:rsidR="00801ECE" w:rsidRDefault="00801ECE" w:rsidP="00801ECE">
      <w:pPr>
        <w:widowControl w:val="0"/>
        <w:numPr>
          <w:ilvl w:val="0"/>
          <w:numId w:val="12"/>
        </w:numPr>
        <w:tabs>
          <w:tab w:val="left" w:pos="360"/>
        </w:tabs>
        <w:suppressAutoHyphens/>
        <w:autoSpaceDE w:val="0"/>
        <w:jc w:val="both"/>
        <w:rPr>
          <w:color w:val="000000"/>
        </w:rPr>
      </w:pPr>
      <w:r>
        <w:rPr>
          <w:color w:val="000000"/>
        </w:rPr>
        <w:t xml:space="preserve"> Wykonawca wyraża zgodę na zapłacenie Zamawiającemu kary  umownej w następujących przypadkach:</w:t>
      </w:r>
    </w:p>
    <w:p w:rsidR="00801ECE" w:rsidRDefault="00801ECE" w:rsidP="00801ECE">
      <w:pPr>
        <w:numPr>
          <w:ilvl w:val="0"/>
          <w:numId w:val="13"/>
        </w:numPr>
        <w:tabs>
          <w:tab w:val="left" w:pos="720"/>
        </w:tabs>
        <w:jc w:val="both"/>
        <w:rPr>
          <w:color w:val="000000"/>
        </w:rPr>
      </w:pPr>
      <w:r>
        <w:rPr>
          <w:color w:val="000000"/>
        </w:rPr>
        <w:t>w przypadku odstąpienia od umowy przez Zamawiającego z przyczyn, za które ponosi odpowiedzialność Wykonawca – w wysokości 10% wynagrodzenia umownego brutto za przedmiot umowy,</w:t>
      </w:r>
    </w:p>
    <w:p w:rsidR="00801ECE" w:rsidRDefault="00801ECE" w:rsidP="00801ECE">
      <w:pPr>
        <w:numPr>
          <w:ilvl w:val="0"/>
          <w:numId w:val="13"/>
        </w:numPr>
        <w:tabs>
          <w:tab w:val="left" w:pos="720"/>
        </w:tabs>
        <w:jc w:val="both"/>
        <w:rPr>
          <w:color w:val="000000"/>
        </w:rPr>
      </w:pPr>
      <w:r>
        <w:rPr>
          <w:color w:val="000000"/>
        </w:rPr>
        <w:t>za zwłokę w usunięciu wad i usterek – w wysokości 0,5 % wynagrodzenia umownego brutto za wykonany przedmiot umowy, za każdy dzień zwłoki liczonej od dnia wyznaczonego na usunięcie wad,</w:t>
      </w:r>
    </w:p>
    <w:p w:rsidR="00801ECE" w:rsidRDefault="00801ECE" w:rsidP="00801ECE">
      <w:pPr>
        <w:numPr>
          <w:ilvl w:val="0"/>
          <w:numId w:val="13"/>
        </w:numPr>
        <w:tabs>
          <w:tab w:val="left" w:pos="720"/>
        </w:tabs>
        <w:jc w:val="both"/>
        <w:rPr>
          <w:color w:val="000000"/>
        </w:rPr>
      </w:pPr>
      <w:r>
        <w:t xml:space="preserve">w przypadku jednostronnego odstąpienia przez Wykonawcę od umowy z przyczyn niezawinionych przez Zamawiającego w wysokości 10% </w:t>
      </w:r>
      <w:r>
        <w:rPr>
          <w:color w:val="000000"/>
        </w:rPr>
        <w:t xml:space="preserve">wynagrodzenia umownego brutto za przedmiot umowy, </w:t>
      </w:r>
    </w:p>
    <w:p w:rsidR="00801ECE" w:rsidRDefault="00801ECE" w:rsidP="00801ECE">
      <w:pPr>
        <w:numPr>
          <w:ilvl w:val="0"/>
          <w:numId w:val="13"/>
        </w:numPr>
        <w:tabs>
          <w:tab w:val="left" w:pos="720"/>
        </w:tabs>
        <w:jc w:val="both"/>
        <w:rPr>
          <w:color w:val="000000"/>
        </w:rPr>
      </w:pPr>
      <w:r>
        <w:rPr>
          <w:color w:val="000000"/>
        </w:rPr>
        <w:t>w wysokości 5% wynagrodzenia brutto przewidzianego w umowie o podwykonawstwo, gdy Wykonawca nie przedłoży Zamawiającemu poświadczonej za zgodność z oryginałem kopii zawartej umowy (bądź kopii jej zmiany) o podwykonawstwo, w terminie, o którym mowa w § 4 ust. 5,</w:t>
      </w:r>
      <w:r>
        <w:t xml:space="preserve"> w sytuacji,  gdy Wykonawca realizuje przedmiot umowy przy udziale podwykonawcy(ów).</w:t>
      </w:r>
    </w:p>
    <w:p w:rsidR="00801ECE" w:rsidRDefault="00801ECE" w:rsidP="00801ECE">
      <w:pPr>
        <w:numPr>
          <w:ilvl w:val="0"/>
          <w:numId w:val="13"/>
        </w:numPr>
        <w:tabs>
          <w:tab w:val="left" w:pos="720"/>
        </w:tabs>
        <w:jc w:val="both"/>
        <w:rPr>
          <w:color w:val="000000"/>
        </w:rPr>
      </w:pPr>
      <w:r>
        <w:rPr>
          <w:color w:val="000000"/>
        </w:rPr>
        <w:lastRenderedPageBreak/>
        <w:t>w wysokości 5% wynagrodzenia brutto przewidzianego w umowie o podwykonawstwo, w przypadku braku zapłaty lub nieterminowej zapłaty wynagrodzenia należnego podwykonawcy(om), za każdy taki przypadek</w:t>
      </w:r>
      <w:r>
        <w:t>, w sytuacji, gdy Wykonawca realizuje przedmiot umowy przy udziale podwykonawcy(ów).</w:t>
      </w:r>
    </w:p>
    <w:p w:rsidR="00801ECE" w:rsidRDefault="00801ECE" w:rsidP="00801ECE">
      <w:pPr>
        <w:widowControl w:val="0"/>
        <w:numPr>
          <w:ilvl w:val="0"/>
          <w:numId w:val="12"/>
        </w:numPr>
        <w:tabs>
          <w:tab w:val="left" w:pos="360"/>
        </w:tabs>
        <w:suppressAutoHyphens/>
        <w:autoSpaceDE w:val="0"/>
        <w:jc w:val="both"/>
        <w:rPr>
          <w:color w:val="000000"/>
        </w:rPr>
      </w:pPr>
      <w:r>
        <w:rPr>
          <w:color w:val="000000"/>
        </w:rPr>
        <w:t xml:space="preserve"> Jeżeli kara umowna nie pokrywa poniesionej szkody, strony mogą dochodzić odszkodowania uzupełniającego do wysokości rzeczywiście poniesionej szkody.</w:t>
      </w:r>
    </w:p>
    <w:p w:rsidR="00801ECE" w:rsidRDefault="00801ECE" w:rsidP="00801ECE">
      <w:pPr>
        <w:widowControl w:val="0"/>
        <w:numPr>
          <w:ilvl w:val="0"/>
          <w:numId w:val="12"/>
        </w:numPr>
        <w:tabs>
          <w:tab w:val="left" w:pos="360"/>
        </w:tabs>
        <w:suppressAutoHyphens/>
        <w:autoSpaceDE w:val="0"/>
        <w:jc w:val="both"/>
        <w:rPr>
          <w:color w:val="000000"/>
        </w:rPr>
      </w:pPr>
      <w:r>
        <w:rPr>
          <w:color w:val="000000"/>
        </w:rPr>
        <w:t xml:space="preserve">Zamawiającemu przysługuje prawo odstąpienia od umowy w terminie 30 dni, w razie wystąpienia istotnej zmiany okoliczności powodującej, że wykonanie umowy nie leży w interesie publicznym, czego nie można było przewidzieć  w chwili zawarcia umowy. W przypadku wystąpienia takich okoliczności Wykonawcy nie przysługuje roszczenie do Zamawiającego o zapłatę kary umownej o której mowa w ust. 5. </w:t>
      </w:r>
    </w:p>
    <w:p w:rsidR="00801ECE" w:rsidRDefault="00801ECE" w:rsidP="00801ECE">
      <w:pPr>
        <w:widowControl w:val="0"/>
        <w:numPr>
          <w:ilvl w:val="0"/>
          <w:numId w:val="12"/>
        </w:numPr>
        <w:tabs>
          <w:tab w:val="left" w:pos="360"/>
        </w:tabs>
        <w:suppressAutoHyphens/>
        <w:autoSpaceDE w:val="0"/>
        <w:jc w:val="both"/>
        <w:rPr>
          <w:color w:val="000000"/>
        </w:rPr>
      </w:pPr>
      <w:r>
        <w:rPr>
          <w:color w:val="000000"/>
        </w:rPr>
        <w:t xml:space="preserve">W przypadkach, o którym mowa jest w ust. 3, Wykonawca może żądać wyłącznie wynagrodzenia  wynikającego z wykonania części umowy. </w:t>
      </w:r>
    </w:p>
    <w:p w:rsidR="00801ECE" w:rsidRDefault="00801ECE" w:rsidP="00801ECE">
      <w:pPr>
        <w:widowControl w:val="0"/>
        <w:numPr>
          <w:ilvl w:val="0"/>
          <w:numId w:val="12"/>
        </w:numPr>
        <w:tabs>
          <w:tab w:val="left" w:pos="360"/>
        </w:tabs>
        <w:suppressAutoHyphens/>
        <w:autoSpaceDE w:val="0"/>
        <w:jc w:val="both"/>
        <w:rPr>
          <w:color w:val="000000"/>
        </w:rPr>
      </w:pPr>
      <w:r>
        <w:rPr>
          <w:color w:val="000000"/>
        </w:rPr>
        <w:t>Zamawiający wyraża zgodę na zapłacenie Wykonawcy kary  umownej w przypadku odstąpienia od umowy przez Wykonawcę z przyczyn, za które ponosi odpowiedzialność Zamawiający – w wysokości 10 % wynagrodzenia umownego za  przedmiot umowy brutto.</w:t>
      </w:r>
    </w:p>
    <w:p w:rsidR="00801ECE" w:rsidRDefault="00801ECE" w:rsidP="00801ECE">
      <w:pPr>
        <w:widowControl w:val="0"/>
        <w:numPr>
          <w:ilvl w:val="0"/>
          <w:numId w:val="12"/>
        </w:numPr>
        <w:tabs>
          <w:tab w:val="left" w:pos="360"/>
        </w:tabs>
        <w:suppressAutoHyphens/>
        <w:autoSpaceDE w:val="0"/>
        <w:jc w:val="both"/>
      </w:pPr>
      <w:r>
        <w:t>Wykonawca upoważnia Zamawiającego do potrącenia wymagalnych kar umownych z wypłat bieżących za wykonany i fakturowany przedmiot umowy.</w:t>
      </w:r>
    </w:p>
    <w:p w:rsidR="00801ECE" w:rsidRDefault="00801ECE" w:rsidP="00801ECE">
      <w:pPr>
        <w:ind w:left="360"/>
        <w:jc w:val="both"/>
        <w:rPr>
          <w:color w:val="000000"/>
        </w:rPr>
      </w:pPr>
    </w:p>
    <w:p w:rsidR="00801ECE" w:rsidRDefault="00801ECE" w:rsidP="00801ECE">
      <w:pPr>
        <w:jc w:val="center"/>
        <w:rPr>
          <w:b/>
        </w:rPr>
      </w:pPr>
      <w:r>
        <w:rPr>
          <w:b/>
        </w:rPr>
        <w:t>§ 10</w:t>
      </w:r>
    </w:p>
    <w:p w:rsidR="00801ECE" w:rsidRDefault="00801ECE" w:rsidP="00801ECE">
      <w:pPr>
        <w:autoSpaceDN w:val="0"/>
        <w:jc w:val="both"/>
        <w:rPr>
          <w:b/>
        </w:rPr>
      </w:pPr>
    </w:p>
    <w:p w:rsidR="00801ECE" w:rsidRDefault="00801ECE" w:rsidP="00801ECE">
      <w:pPr>
        <w:autoSpaceDN w:val="0"/>
        <w:jc w:val="both"/>
      </w:pPr>
      <w:r>
        <w:t>Wszelkie zmiany treści umowy mogą być dokonywane wyłącznie w formie aneksu podpisanego przez obie strony.</w:t>
      </w:r>
    </w:p>
    <w:p w:rsidR="00801ECE" w:rsidRDefault="00801ECE" w:rsidP="00801ECE">
      <w:pPr>
        <w:jc w:val="center"/>
        <w:rPr>
          <w:b/>
        </w:rPr>
      </w:pPr>
    </w:p>
    <w:p w:rsidR="00801ECE" w:rsidRDefault="00801ECE" w:rsidP="00801ECE">
      <w:pPr>
        <w:jc w:val="center"/>
        <w:rPr>
          <w:b/>
        </w:rPr>
      </w:pPr>
      <w:r>
        <w:rPr>
          <w:b/>
        </w:rPr>
        <w:t>§ 11</w:t>
      </w:r>
    </w:p>
    <w:p w:rsidR="00801ECE" w:rsidRDefault="00801ECE" w:rsidP="00801ECE">
      <w:pPr>
        <w:jc w:val="center"/>
        <w:rPr>
          <w:b/>
        </w:rPr>
      </w:pPr>
    </w:p>
    <w:p w:rsidR="00801ECE" w:rsidRDefault="00801ECE" w:rsidP="00801ECE">
      <w:pPr>
        <w:numPr>
          <w:ilvl w:val="0"/>
          <w:numId w:val="14"/>
        </w:numPr>
        <w:jc w:val="both"/>
      </w:pPr>
      <w:r>
        <w:t>W sprawach nie uregulowanych niniejszą umową mają zastosowanie przepisy ustawy z dnia 23 kwietnia 1964 r. - Kodeks cywilny (</w:t>
      </w:r>
      <w:proofErr w:type="spellStart"/>
      <w:r>
        <w:t>t.j</w:t>
      </w:r>
      <w:proofErr w:type="spellEnd"/>
      <w:r>
        <w:t xml:space="preserve">. Dz. U. z 2016 r. poz. 380, z </w:t>
      </w:r>
      <w:proofErr w:type="spellStart"/>
      <w:r>
        <w:t>późn</w:t>
      </w:r>
      <w:proofErr w:type="spellEnd"/>
      <w:r>
        <w:t xml:space="preserve">. zm.) oraz ustawy z dnia 7 lipca 1994 r. Prawo budowlane ( </w:t>
      </w:r>
      <w:proofErr w:type="spellStart"/>
      <w:r>
        <w:t>t.j</w:t>
      </w:r>
      <w:proofErr w:type="spellEnd"/>
      <w:r>
        <w:t>. Dz. U. z 2016 r., poz. 290, z </w:t>
      </w:r>
      <w:proofErr w:type="spellStart"/>
      <w:r>
        <w:t>późn</w:t>
      </w:r>
      <w:proofErr w:type="spellEnd"/>
      <w:r>
        <w:t xml:space="preserve">. zm.). </w:t>
      </w:r>
    </w:p>
    <w:p w:rsidR="00801ECE" w:rsidRDefault="00801ECE" w:rsidP="00801ECE">
      <w:pPr>
        <w:numPr>
          <w:ilvl w:val="0"/>
          <w:numId w:val="14"/>
        </w:numPr>
        <w:jc w:val="both"/>
        <w:rPr>
          <w:b/>
        </w:rPr>
      </w:pPr>
      <w:r>
        <w:rPr>
          <w:rFonts w:eastAsia="Calibri"/>
          <w:lang w:eastAsia="en-US"/>
        </w:rPr>
        <w:t>Spory mogące wyniknąć na tle wykonania niniejszej umowy strony poddają pod rozstrzygnięcie sądu powszechnego właściwego dla siedziby Zamawiającego.</w:t>
      </w:r>
    </w:p>
    <w:p w:rsidR="00801ECE" w:rsidRDefault="00801ECE" w:rsidP="00801ECE">
      <w:pPr>
        <w:numPr>
          <w:ilvl w:val="0"/>
          <w:numId w:val="14"/>
        </w:numPr>
        <w:jc w:val="both"/>
        <w:rPr>
          <w:rFonts w:eastAsia="Calibri"/>
          <w:b/>
          <w:lang w:eastAsia="en-US"/>
        </w:rPr>
      </w:pPr>
      <w:r>
        <w:rPr>
          <w:rFonts w:eastAsia="Calibri"/>
          <w:lang w:eastAsia="en-US"/>
        </w:rPr>
        <w:t xml:space="preserve">Umowa została sporządzona w trzech  jednobrzmiących egzemplarzach, dwa dla Zamawiającego  i  jeden dla Wykonawcy. </w:t>
      </w:r>
    </w:p>
    <w:p w:rsidR="00801ECE" w:rsidRDefault="00801ECE" w:rsidP="00801ECE">
      <w:pPr>
        <w:tabs>
          <w:tab w:val="left" w:pos="567"/>
        </w:tabs>
        <w:autoSpaceDE w:val="0"/>
        <w:autoSpaceDN w:val="0"/>
        <w:adjustRightInd w:val="0"/>
        <w:jc w:val="center"/>
        <w:rPr>
          <w:b/>
        </w:rPr>
      </w:pPr>
    </w:p>
    <w:p w:rsidR="00801ECE" w:rsidRDefault="00801ECE" w:rsidP="00801ECE">
      <w:pPr>
        <w:tabs>
          <w:tab w:val="left" w:pos="567"/>
        </w:tabs>
        <w:autoSpaceDE w:val="0"/>
        <w:autoSpaceDN w:val="0"/>
        <w:adjustRightInd w:val="0"/>
        <w:jc w:val="center"/>
        <w:rPr>
          <w:b/>
        </w:rPr>
      </w:pPr>
      <w:r>
        <w:rPr>
          <w:b/>
        </w:rPr>
        <w:t>§ 12</w:t>
      </w:r>
    </w:p>
    <w:p w:rsidR="00801ECE" w:rsidRDefault="00801ECE" w:rsidP="00801ECE">
      <w:pPr>
        <w:tabs>
          <w:tab w:val="left" w:pos="567"/>
        </w:tabs>
        <w:autoSpaceDE w:val="0"/>
        <w:autoSpaceDN w:val="0"/>
        <w:adjustRightInd w:val="0"/>
        <w:jc w:val="center"/>
        <w:rPr>
          <w:b/>
        </w:rPr>
      </w:pPr>
    </w:p>
    <w:p w:rsidR="00801ECE" w:rsidRDefault="00801ECE" w:rsidP="00801ECE">
      <w:pPr>
        <w:jc w:val="both"/>
      </w:pPr>
      <w:r>
        <w:t xml:space="preserve">Niniejszego zamówienia dokonano zgodnie z art. 4 pkt 8 ustawy z dnia 29 stycznia 2004r. – Prawo zamówień publicznych (tj. </w:t>
      </w:r>
      <w:r>
        <w:rPr>
          <w:color w:val="000000"/>
        </w:rPr>
        <w:t>Dz. U. z 2015 r. poz. 2164, z </w:t>
      </w:r>
      <w:proofErr w:type="spellStart"/>
      <w:r>
        <w:rPr>
          <w:color w:val="000000"/>
        </w:rPr>
        <w:t>późn</w:t>
      </w:r>
      <w:proofErr w:type="spellEnd"/>
      <w:r>
        <w:rPr>
          <w:color w:val="000000"/>
        </w:rPr>
        <w:t>. zm.)</w:t>
      </w:r>
      <w:r>
        <w:t xml:space="preserve"> oraz zgodnie z Regulaminem udzielania zamówień publicznych, których wartość nie przekracza wyrażonej w złotych równowartości kwoty 30 000 Euro obowiązującego w Urzędzie Gminy w Łukcie, stanowiącego Załącznik do Zarządzenia Nr 5/2015 Wójta Gminy Łukta z dnia 06.02.2015 r. </w:t>
      </w:r>
      <w:r>
        <w:tab/>
      </w:r>
      <w:r>
        <w:tab/>
      </w:r>
      <w:r>
        <w:tab/>
      </w:r>
      <w:r>
        <w:tab/>
      </w:r>
    </w:p>
    <w:p w:rsidR="00801ECE" w:rsidRDefault="00801ECE" w:rsidP="00801ECE">
      <w:pPr>
        <w:jc w:val="both"/>
      </w:pPr>
    </w:p>
    <w:p w:rsidR="00801ECE" w:rsidRDefault="00801ECE" w:rsidP="00801ECE">
      <w:pPr>
        <w:jc w:val="both"/>
      </w:pPr>
    </w:p>
    <w:p w:rsidR="00801ECE" w:rsidRDefault="00801ECE" w:rsidP="00801ECE">
      <w:pPr>
        <w:jc w:val="both"/>
      </w:pPr>
      <w:r>
        <w:rPr>
          <w:sz w:val="22"/>
          <w:szCs w:val="22"/>
        </w:rPr>
        <w:tab/>
      </w:r>
      <w:r>
        <w:rPr>
          <w:sz w:val="22"/>
          <w:szCs w:val="22"/>
        </w:rPr>
        <w:tab/>
      </w:r>
      <w:r>
        <w:rPr>
          <w:b/>
          <w:sz w:val="22"/>
          <w:szCs w:val="22"/>
        </w:rPr>
        <w:t xml:space="preserve">  </w:t>
      </w:r>
    </w:p>
    <w:p w:rsidR="00801ECE" w:rsidRDefault="00801ECE" w:rsidP="00801ECE">
      <w:pPr>
        <w:autoSpaceDE w:val="0"/>
      </w:pPr>
      <w:r>
        <w:t xml:space="preserve">     ………………………..                                                      …………………………..    </w:t>
      </w:r>
    </w:p>
    <w:p w:rsidR="00801ECE" w:rsidRDefault="00801ECE" w:rsidP="00801ECE">
      <w:pPr>
        <w:autoSpaceDE w:val="0"/>
        <w:ind w:firstLine="360"/>
        <w:rPr>
          <w:b/>
          <w:bCs/>
        </w:rPr>
      </w:pPr>
      <w:r>
        <w:t xml:space="preserve">  </w:t>
      </w:r>
      <w:r>
        <w:rPr>
          <w:b/>
          <w:bCs/>
        </w:rPr>
        <w:t>ZAMAWIAJĄCY</w:t>
      </w:r>
      <w:r>
        <w:rPr>
          <w:b/>
          <w:bCs/>
        </w:rPr>
        <w:tab/>
      </w:r>
      <w:r>
        <w:rPr>
          <w:b/>
          <w:bCs/>
        </w:rPr>
        <w:tab/>
      </w:r>
      <w:r>
        <w:rPr>
          <w:b/>
          <w:bCs/>
        </w:rPr>
        <w:tab/>
      </w:r>
      <w:r>
        <w:rPr>
          <w:b/>
          <w:bCs/>
        </w:rPr>
        <w:tab/>
        <w:t xml:space="preserve">                  WYKONAWCA</w:t>
      </w:r>
      <w:r>
        <w:rPr>
          <w:b/>
          <w:bCs/>
        </w:rPr>
        <w:tab/>
        <w:t xml:space="preserve">        </w:t>
      </w:r>
      <w:r>
        <w:rPr>
          <w:b/>
          <w:bCs/>
        </w:rPr>
        <w:tab/>
      </w:r>
      <w:r>
        <w:rPr>
          <w:b/>
          <w:bCs/>
        </w:rPr>
        <w:tab/>
        <w:t xml:space="preserve">       </w:t>
      </w:r>
    </w:p>
    <w:p w:rsidR="00801ECE" w:rsidRDefault="00801ECE" w:rsidP="00801ECE">
      <w:pPr>
        <w:autoSpaceDE w:val="0"/>
        <w:ind w:firstLine="360"/>
        <w:rPr>
          <w:b/>
          <w:bCs/>
        </w:rPr>
      </w:pPr>
    </w:p>
    <w:p w:rsidR="00801ECE" w:rsidRDefault="00801ECE" w:rsidP="00801ECE">
      <w:pPr>
        <w:widowControl w:val="0"/>
        <w:autoSpaceDE w:val="0"/>
        <w:ind w:right="6297" w:firstLine="360"/>
      </w:pPr>
      <w:r>
        <w:t>.................</w:t>
      </w:r>
      <w:r>
        <w:rPr>
          <w:spacing w:val="-2"/>
        </w:rPr>
        <w:t>.</w:t>
      </w:r>
      <w:r>
        <w:t>...........</w:t>
      </w:r>
      <w:r>
        <w:rPr>
          <w:spacing w:val="-2"/>
        </w:rPr>
        <w:t>.</w:t>
      </w:r>
      <w:r>
        <w:t>.......</w:t>
      </w:r>
    </w:p>
    <w:p w:rsidR="00276E31" w:rsidRDefault="00801ECE">
      <w:r>
        <w:rPr>
          <w:spacing w:val="1"/>
          <w:sz w:val="18"/>
          <w:szCs w:val="18"/>
        </w:rPr>
        <w:t xml:space="preserve">     (</w:t>
      </w:r>
      <w:r>
        <w:rPr>
          <w:spacing w:val="-1"/>
          <w:sz w:val="18"/>
          <w:szCs w:val="18"/>
        </w:rPr>
        <w:t>k</w:t>
      </w:r>
      <w:r>
        <w:rPr>
          <w:spacing w:val="1"/>
          <w:sz w:val="18"/>
          <w:szCs w:val="18"/>
        </w:rPr>
        <w:t>o</w:t>
      </w:r>
      <w:r>
        <w:rPr>
          <w:spacing w:val="-1"/>
          <w:sz w:val="18"/>
          <w:szCs w:val="18"/>
        </w:rPr>
        <w:t>n</w:t>
      </w:r>
      <w:r>
        <w:rPr>
          <w:sz w:val="18"/>
          <w:szCs w:val="18"/>
        </w:rPr>
        <w:t>t</w:t>
      </w:r>
      <w:r>
        <w:rPr>
          <w:spacing w:val="1"/>
          <w:sz w:val="18"/>
          <w:szCs w:val="18"/>
        </w:rPr>
        <w:t>r</w:t>
      </w:r>
      <w:r>
        <w:rPr>
          <w:sz w:val="18"/>
          <w:szCs w:val="18"/>
        </w:rPr>
        <w:t>a</w:t>
      </w:r>
      <w:r>
        <w:rPr>
          <w:spacing w:val="2"/>
          <w:sz w:val="18"/>
          <w:szCs w:val="18"/>
        </w:rPr>
        <w:t>s</w:t>
      </w:r>
      <w:r>
        <w:rPr>
          <w:spacing w:val="-1"/>
          <w:sz w:val="18"/>
          <w:szCs w:val="18"/>
        </w:rPr>
        <w:t>y</w:t>
      </w:r>
      <w:r>
        <w:rPr>
          <w:spacing w:val="1"/>
          <w:sz w:val="18"/>
          <w:szCs w:val="18"/>
        </w:rPr>
        <w:t>g</w:t>
      </w:r>
      <w:r>
        <w:rPr>
          <w:spacing w:val="-1"/>
          <w:sz w:val="18"/>
          <w:szCs w:val="18"/>
        </w:rPr>
        <w:t>n</w:t>
      </w:r>
      <w:r>
        <w:rPr>
          <w:sz w:val="18"/>
          <w:szCs w:val="18"/>
        </w:rPr>
        <w:t>ata</w:t>
      </w:r>
      <w:r>
        <w:rPr>
          <w:spacing w:val="-11"/>
          <w:sz w:val="18"/>
          <w:szCs w:val="18"/>
        </w:rPr>
        <w:t xml:space="preserve"> </w:t>
      </w:r>
      <w:r>
        <w:rPr>
          <w:spacing w:val="2"/>
          <w:sz w:val="18"/>
          <w:szCs w:val="18"/>
        </w:rPr>
        <w:t>S</w:t>
      </w:r>
      <w:r>
        <w:rPr>
          <w:spacing w:val="-1"/>
          <w:sz w:val="18"/>
          <w:szCs w:val="18"/>
        </w:rPr>
        <w:t>k</w:t>
      </w:r>
      <w:r>
        <w:rPr>
          <w:sz w:val="18"/>
          <w:szCs w:val="18"/>
        </w:rPr>
        <w:t>a</w:t>
      </w:r>
      <w:r>
        <w:rPr>
          <w:spacing w:val="1"/>
          <w:sz w:val="18"/>
          <w:szCs w:val="18"/>
        </w:rPr>
        <w:t>rb</w:t>
      </w:r>
      <w:r>
        <w:rPr>
          <w:spacing w:val="-1"/>
          <w:sz w:val="18"/>
          <w:szCs w:val="18"/>
        </w:rPr>
        <w:t>n</w:t>
      </w:r>
      <w:r>
        <w:rPr>
          <w:spacing w:val="2"/>
          <w:sz w:val="18"/>
          <w:szCs w:val="18"/>
        </w:rPr>
        <w:t>i</w:t>
      </w:r>
      <w:r>
        <w:rPr>
          <w:spacing w:val="-1"/>
          <w:sz w:val="18"/>
          <w:szCs w:val="18"/>
        </w:rPr>
        <w:t>k</w:t>
      </w:r>
      <w:r>
        <w:rPr>
          <w:sz w:val="18"/>
          <w:szCs w:val="18"/>
        </w:rPr>
        <w:t>a Gminy)</w:t>
      </w:r>
      <w:bookmarkStart w:id="0" w:name="_GoBack"/>
      <w:bookmarkEnd w:id="0"/>
    </w:p>
    <w:sectPr w:rsidR="00276E31" w:rsidSect="00801ECE">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arigold (W1)">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8B24853"/>
    <w:multiLevelType w:val="multilevel"/>
    <w:tmpl w:val="9736583C"/>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96" w:hanging="360"/>
      </w:pPr>
      <w:rPr>
        <w:b w:val="0"/>
        <w:i w:val="0"/>
      </w:r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
    <w:nsid w:val="0CD15BCB"/>
    <w:multiLevelType w:val="hybridMultilevel"/>
    <w:tmpl w:val="56B0F172"/>
    <w:lvl w:ilvl="0" w:tplc="7134647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1785EC1"/>
    <w:multiLevelType w:val="hybridMultilevel"/>
    <w:tmpl w:val="ED98631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1166BA"/>
    <w:multiLevelType w:val="hybridMultilevel"/>
    <w:tmpl w:val="ED98631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54D0C7B"/>
    <w:multiLevelType w:val="hybridMultilevel"/>
    <w:tmpl w:val="2CBA6384"/>
    <w:lvl w:ilvl="0" w:tplc="5F5E214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14B0BC7"/>
    <w:multiLevelType w:val="multilevel"/>
    <w:tmpl w:val="7DFCA502"/>
    <w:lvl w:ilvl="0">
      <w:start w:val="1"/>
      <w:numFmt w:val="decimal"/>
      <w:lvlText w:val="%1."/>
      <w:lvlJc w:val="left"/>
      <w:pPr>
        <w:ind w:left="360" w:hanging="360"/>
      </w:pPr>
      <w:rPr>
        <w:rFonts w:ascii="Times New Roman" w:hAnsi="Times New Roman" w:cs="Times New Roman"/>
        <w:b w:val="0"/>
        <w:color w:val="auto"/>
        <w:sz w:val="24"/>
        <w:szCs w:val="24"/>
      </w:rPr>
    </w:lvl>
    <w:lvl w:ilvl="1">
      <w:start w:val="1"/>
      <w:numFmt w:val="decimal"/>
      <w:lvlText w:val="%2."/>
      <w:lvlJc w:val="left"/>
      <w:pPr>
        <w:ind w:left="796" w:hanging="360"/>
      </w:pPr>
      <w:rPr>
        <w:b w:val="0"/>
        <w:i w:val="0"/>
      </w:r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7">
    <w:nsid w:val="47112A0B"/>
    <w:multiLevelType w:val="singleLevel"/>
    <w:tmpl w:val="00000006"/>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48C87191"/>
    <w:multiLevelType w:val="multilevel"/>
    <w:tmpl w:val="8AB8153C"/>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5EEE1DF2"/>
    <w:multiLevelType w:val="hybridMultilevel"/>
    <w:tmpl w:val="1226B090"/>
    <w:lvl w:ilvl="0" w:tplc="19E4C14E">
      <w:start w:val="1"/>
      <w:numFmt w:val="decimal"/>
      <w:lvlText w:val="%1."/>
      <w:lvlJc w:val="left"/>
      <w:pPr>
        <w:tabs>
          <w:tab w:val="num" w:pos="284"/>
        </w:tabs>
        <w:ind w:left="284" w:hanging="284"/>
      </w:pPr>
      <w:rPr>
        <w:rFonts w:ascii="Times New Roman" w:eastAsia="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3167C8D"/>
    <w:multiLevelType w:val="hybridMultilevel"/>
    <w:tmpl w:val="EEA4CCAA"/>
    <w:lvl w:ilvl="0" w:tplc="0415000F">
      <w:start w:val="1"/>
      <w:numFmt w:val="decimal"/>
      <w:lvlText w:val="%1."/>
      <w:lvlJc w:val="left"/>
      <w:pPr>
        <w:ind w:left="428" w:hanging="360"/>
      </w:pPr>
    </w:lvl>
    <w:lvl w:ilvl="1" w:tplc="04150019">
      <w:start w:val="1"/>
      <w:numFmt w:val="lowerLetter"/>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11">
    <w:nsid w:val="65AE1B2D"/>
    <w:multiLevelType w:val="hybridMultilevel"/>
    <w:tmpl w:val="81FAF7C4"/>
    <w:lvl w:ilvl="0" w:tplc="B51A2770">
      <w:start w:val="1"/>
      <w:numFmt w:val="lowerLetter"/>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nsid w:val="678054A8"/>
    <w:multiLevelType w:val="hybridMultilevel"/>
    <w:tmpl w:val="ED986312"/>
    <w:lvl w:ilvl="0" w:tplc="04150019">
      <w:start w:val="1"/>
      <w:numFmt w:val="lowerLetter"/>
      <w:lvlText w:val="%1."/>
      <w:lvlJc w:val="left"/>
      <w:pPr>
        <w:ind w:left="720" w:hanging="360"/>
      </w:pPr>
    </w:lvl>
    <w:lvl w:ilvl="1" w:tplc="04150019">
      <w:start w:val="1"/>
      <w:numFmt w:val="lowerLetter"/>
      <w:lvlText w:val="%2."/>
      <w:lvlJc w:val="left"/>
      <w:pPr>
        <w:ind w:left="1436" w:hanging="360"/>
      </w:pPr>
    </w:lvl>
    <w:lvl w:ilvl="2" w:tplc="0415001B">
      <w:start w:val="1"/>
      <w:numFmt w:val="lowerRoman"/>
      <w:lvlText w:val="%3."/>
      <w:lvlJc w:val="right"/>
      <w:pPr>
        <w:ind w:left="2156" w:hanging="180"/>
      </w:pPr>
    </w:lvl>
    <w:lvl w:ilvl="3" w:tplc="0415000F">
      <w:start w:val="1"/>
      <w:numFmt w:val="decimal"/>
      <w:lvlText w:val="%4."/>
      <w:lvlJc w:val="left"/>
      <w:pPr>
        <w:ind w:left="2876" w:hanging="360"/>
      </w:pPr>
    </w:lvl>
    <w:lvl w:ilvl="4" w:tplc="04150019">
      <w:start w:val="1"/>
      <w:numFmt w:val="lowerLetter"/>
      <w:lvlText w:val="%5."/>
      <w:lvlJc w:val="left"/>
      <w:pPr>
        <w:ind w:left="3596" w:hanging="360"/>
      </w:pPr>
    </w:lvl>
    <w:lvl w:ilvl="5" w:tplc="0415001B">
      <w:start w:val="1"/>
      <w:numFmt w:val="lowerRoman"/>
      <w:lvlText w:val="%6."/>
      <w:lvlJc w:val="right"/>
      <w:pPr>
        <w:ind w:left="4316" w:hanging="180"/>
      </w:pPr>
    </w:lvl>
    <w:lvl w:ilvl="6" w:tplc="0415000F">
      <w:start w:val="1"/>
      <w:numFmt w:val="decimal"/>
      <w:lvlText w:val="%7."/>
      <w:lvlJc w:val="left"/>
      <w:pPr>
        <w:ind w:left="5036" w:hanging="360"/>
      </w:pPr>
    </w:lvl>
    <w:lvl w:ilvl="7" w:tplc="04150019">
      <w:start w:val="1"/>
      <w:numFmt w:val="lowerLetter"/>
      <w:lvlText w:val="%8."/>
      <w:lvlJc w:val="left"/>
      <w:pPr>
        <w:ind w:left="5756" w:hanging="360"/>
      </w:pPr>
    </w:lvl>
    <w:lvl w:ilvl="8" w:tplc="0415001B">
      <w:start w:val="1"/>
      <w:numFmt w:val="lowerRoman"/>
      <w:lvlText w:val="%9."/>
      <w:lvlJc w:val="right"/>
      <w:pPr>
        <w:ind w:left="6476" w:hanging="180"/>
      </w:pPr>
    </w:lvl>
  </w:abstractNum>
  <w:abstractNum w:abstractNumId="13">
    <w:nsid w:val="69995517"/>
    <w:multiLevelType w:val="hybridMultilevel"/>
    <w:tmpl w:val="ED986312"/>
    <w:lvl w:ilvl="0" w:tplc="04150019">
      <w:start w:val="1"/>
      <w:numFmt w:val="lowerLetter"/>
      <w:lvlText w:val="%1."/>
      <w:lvlJc w:val="left"/>
      <w:pPr>
        <w:ind w:left="788" w:hanging="360"/>
      </w:p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0415000F">
      <w:start w:val="1"/>
      <w:numFmt w:val="decimal"/>
      <w:lvlText w:val="%4."/>
      <w:lvlJc w:val="left"/>
      <w:pPr>
        <w:ind w:left="2948" w:hanging="360"/>
      </w:p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31"/>
    <w:rsid w:val="00276E31"/>
    <w:rsid w:val="00801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E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1ECE"/>
    <w:pPr>
      <w:jc w:val="both"/>
    </w:pPr>
  </w:style>
  <w:style w:type="character" w:customStyle="1" w:styleId="TekstpodstawowyZnak">
    <w:name w:val="Tekst podstawowy Znak"/>
    <w:basedOn w:val="Domylnaczcionkaakapitu"/>
    <w:link w:val="Tekstpodstawowy"/>
    <w:semiHidden/>
    <w:rsid w:val="00801ECE"/>
    <w:rPr>
      <w:rFonts w:ascii="Times New Roman" w:eastAsia="Times New Roman" w:hAnsi="Times New Roman" w:cs="Times New Roman"/>
      <w:sz w:val="24"/>
      <w:szCs w:val="24"/>
      <w:lang w:eastAsia="pl-PL"/>
    </w:rPr>
  </w:style>
  <w:style w:type="paragraph" w:styleId="Akapitzlist">
    <w:name w:val="List Paragraph"/>
    <w:basedOn w:val="Normalny"/>
    <w:qFormat/>
    <w:rsid w:val="00801ECE"/>
    <w:pPr>
      <w:suppressAutoHyphens/>
      <w:spacing w:after="200" w:line="276" w:lineRule="auto"/>
      <w:ind w:left="720" w:firstLine="697"/>
    </w:pPr>
    <w:rPr>
      <w:rFonts w:eastAsia="Calibri"/>
      <w:lang w:eastAsia="ar-SA"/>
    </w:rPr>
  </w:style>
  <w:style w:type="paragraph" w:customStyle="1" w:styleId="Normalny1">
    <w:name w:val="Normalny1"/>
    <w:rsid w:val="00801ECE"/>
    <w:pPr>
      <w:widowControl w:val="0"/>
      <w:suppressAutoHyphens/>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E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1ECE"/>
    <w:pPr>
      <w:jc w:val="both"/>
    </w:pPr>
  </w:style>
  <w:style w:type="character" w:customStyle="1" w:styleId="TekstpodstawowyZnak">
    <w:name w:val="Tekst podstawowy Znak"/>
    <w:basedOn w:val="Domylnaczcionkaakapitu"/>
    <w:link w:val="Tekstpodstawowy"/>
    <w:semiHidden/>
    <w:rsid w:val="00801ECE"/>
    <w:rPr>
      <w:rFonts w:ascii="Times New Roman" w:eastAsia="Times New Roman" w:hAnsi="Times New Roman" w:cs="Times New Roman"/>
      <w:sz w:val="24"/>
      <w:szCs w:val="24"/>
      <w:lang w:eastAsia="pl-PL"/>
    </w:rPr>
  </w:style>
  <w:style w:type="paragraph" w:styleId="Akapitzlist">
    <w:name w:val="List Paragraph"/>
    <w:basedOn w:val="Normalny"/>
    <w:qFormat/>
    <w:rsid w:val="00801ECE"/>
    <w:pPr>
      <w:suppressAutoHyphens/>
      <w:spacing w:after="200" w:line="276" w:lineRule="auto"/>
      <w:ind w:left="720" w:firstLine="697"/>
    </w:pPr>
    <w:rPr>
      <w:rFonts w:eastAsia="Calibri"/>
      <w:lang w:eastAsia="ar-SA"/>
    </w:rPr>
  </w:style>
  <w:style w:type="paragraph" w:customStyle="1" w:styleId="Normalny1">
    <w:name w:val="Normalny1"/>
    <w:rsid w:val="00801ECE"/>
    <w:pPr>
      <w:widowControl w:val="0"/>
      <w:suppressAutoHyphen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15188</Characters>
  <Application>Microsoft Office Word</Application>
  <DocSecurity>0</DocSecurity>
  <Lines>126</Lines>
  <Paragraphs>35</Paragraphs>
  <ScaleCrop>false</ScaleCrop>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Morenc-Sulewska</dc:creator>
  <cp:keywords/>
  <dc:description/>
  <cp:lastModifiedBy>Anna Morenc-Sulewska</cp:lastModifiedBy>
  <cp:revision>2</cp:revision>
  <dcterms:created xsi:type="dcterms:W3CDTF">2016-10-26T05:36:00Z</dcterms:created>
  <dcterms:modified xsi:type="dcterms:W3CDTF">2016-10-26T05:37:00Z</dcterms:modified>
</cp:coreProperties>
</file>