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1B" w:rsidRDefault="0009121B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>Załącznik Nr 1 do</w:t>
      </w:r>
    </w:p>
    <w:p w:rsidR="0009121B" w:rsidRDefault="0009121B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>Uchwały Rady Gminy Łukta</w:t>
      </w:r>
    </w:p>
    <w:p w:rsidR="00A90FB1" w:rsidRDefault="00E031B2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 xml:space="preserve">Nr </w:t>
      </w:r>
      <w:r w:rsidR="00526D82">
        <w:rPr>
          <w:bCs/>
          <w:sz w:val="18"/>
        </w:rPr>
        <w:t>…….</w:t>
      </w:r>
      <w:r w:rsidR="0009121B">
        <w:rPr>
          <w:bCs/>
          <w:sz w:val="18"/>
        </w:rPr>
        <w:t>/201</w:t>
      </w:r>
      <w:r w:rsidR="00D87440">
        <w:rPr>
          <w:bCs/>
          <w:sz w:val="18"/>
        </w:rPr>
        <w:t>5</w:t>
      </w:r>
    </w:p>
    <w:p w:rsidR="0009121B" w:rsidRDefault="0009121B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 xml:space="preserve"> </w:t>
      </w:r>
      <w:r w:rsidR="00526D82">
        <w:rPr>
          <w:bCs/>
          <w:sz w:val="18"/>
        </w:rPr>
        <w:t>z  dnia  ….. 201</w:t>
      </w:r>
      <w:r w:rsidR="00D87440">
        <w:rPr>
          <w:bCs/>
          <w:sz w:val="18"/>
        </w:rPr>
        <w:t>5</w:t>
      </w:r>
      <w:r>
        <w:rPr>
          <w:bCs/>
          <w:sz w:val="18"/>
        </w:rPr>
        <w:t xml:space="preserve"> r. </w:t>
      </w:r>
    </w:p>
    <w:p w:rsidR="000F17C7" w:rsidRDefault="000F17C7" w:rsidP="000F17C7">
      <w:pPr>
        <w:pStyle w:val="Nagwek"/>
        <w:tabs>
          <w:tab w:val="left" w:pos="708"/>
        </w:tabs>
        <w:jc w:val="right"/>
        <w:rPr>
          <w:bCs/>
          <w:sz w:val="18"/>
        </w:rPr>
      </w:pPr>
    </w:p>
    <w:p w:rsidR="00A90FB1" w:rsidRDefault="00A90FB1" w:rsidP="000F17C7">
      <w:pPr>
        <w:pStyle w:val="Nagwek"/>
        <w:tabs>
          <w:tab w:val="left" w:pos="708"/>
        </w:tabs>
        <w:jc w:val="center"/>
        <w:rPr>
          <w:b/>
          <w:u w:val="single"/>
        </w:rPr>
      </w:pP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u w:val="single"/>
        </w:rPr>
      </w:pPr>
      <w:r>
        <w:rPr>
          <w:b/>
          <w:u w:val="single"/>
        </w:rPr>
        <w:t>Projekt</w:t>
      </w: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bCs/>
        </w:rPr>
      </w:pPr>
      <w:r>
        <w:rPr>
          <w:b/>
        </w:rPr>
        <w:t>Rocznego Programu Współpracy Gminy Łukta z organizacjami pozarządowymi i </w:t>
      </w:r>
      <w:r>
        <w:rPr>
          <w:b/>
          <w:bCs/>
        </w:rPr>
        <w:t>podmiotami, o których mowa w art. 3 ust. 3 ustawy o działalności pożytku publicznego</w:t>
      </w: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i o wolontariacie </w:t>
      </w:r>
      <w:r w:rsidRPr="005F3719">
        <w:rPr>
          <w:b/>
          <w:bCs/>
          <w:sz w:val="25"/>
          <w:szCs w:val="25"/>
        </w:rPr>
        <w:t>(</w:t>
      </w:r>
      <w:proofErr w:type="spellStart"/>
      <w:r w:rsidR="00526D82" w:rsidRPr="005F3719">
        <w:rPr>
          <w:b/>
          <w:bCs/>
          <w:sz w:val="25"/>
          <w:szCs w:val="25"/>
        </w:rPr>
        <w:t>t.j</w:t>
      </w:r>
      <w:proofErr w:type="spellEnd"/>
      <w:r w:rsidR="00526D82" w:rsidRPr="005F3719">
        <w:rPr>
          <w:b/>
          <w:bCs/>
          <w:sz w:val="25"/>
          <w:szCs w:val="25"/>
        </w:rPr>
        <w:t xml:space="preserve">. </w:t>
      </w:r>
      <w:r w:rsidRPr="005F3719">
        <w:rPr>
          <w:b/>
          <w:sz w:val="25"/>
          <w:szCs w:val="25"/>
        </w:rPr>
        <w:t>Dz. U. z 201</w:t>
      </w:r>
      <w:r w:rsidR="005F3719" w:rsidRPr="005F3719">
        <w:rPr>
          <w:b/>
          <w:sz w:val="25"/>
          <w:szCs w:val="25"/>
        </w:rPr>
        <w:t xml:space="preserve">4 </w:t>
      </w:r>
      <w:r w:rsidRPr="005F3719">
        <w:rPr>
          <w:b/>
          <w:sz w:val="25"/>
          <w:szCs w:val="25"/>
        </w:rPr>
        <w:t xml:space="preserve">r. </w:t>
      </w:r>
      <w:r w:rsidR="005F3719" w:rsidRPr="005F3719">
        <w:rPr>
          <w:b/>
          <w:sz w:val="25"/>
          <w:szCs w:val="25"/>
        </w:rPr>
        <w:t>poz. 1118</w:t>
      </w:r>
      <w:r w:rsidRPr="005F3719">
        <w:rPr>
          <w:b/>
          <w:sz w:val="25"/>
          <w:szCs w:val="25"/>
        </w:rPr>
        <w:t>, z </w:t>
      </w:r>
      <w:proofErr w:type="spellStart"/>
      <w:r w:rsidRPr="005F3719">
        <w:rPr>
          <w:b/>
          <w:sz w:val="25"/>
          <w:szCs w:val="25"/>
        </w:rPr>
        <w:t>późn</w:t>
      </w:r>
      <w:proofErr w:type="spellEnd"/>
      <w:r w:rsidRPr="005F3719">
        <w:rPr>
          <w:b/>
          <w:sz w:val="25"/>
          <w:szCs w:val="25"/>
        </w:rPr>
        <w:t>. zm.)</w:t>
      </w:r>
      <w:r w:rsidRPr="005F3719">
        <w:rPr>
          <w:b/>
          <w:bCs/>
        </w:rPr>
        <w:t>,</w:t>
      </w:r>
      <w:r>
        <w:rPr>
          <w:b/>
          <w:bCs/>
        </w:rPr>
        <w:t xml:space="preserve"> </w:t>
      </w: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</w:rPr>
        <w:t xml:space="preserve">działającymi na terenie Gminy Łukta, </w:t>
      </w:r>
      <w:r w:rsidR="00D87440">
        <w:rPr>
          <w:b/>
        </w:rPr>
        <w:t>na 2016</w:t>
      </w:r>
      <w:r>
        <w:rPr>
          <w:b/>
        </w:rPr>
        <w:t xml:space="preserve"> rok.</w:t>
      </w:r>
    </w:p>
    <w:p w:rsidR="00D4711C" w:rsidRPr="003335F3" w:rsidRDefault="00D4711C" w:rsidP="00D471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90FB1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 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Roczny Program Współpracy Gminy Łukta z </w:t>
      </w:r>
      <w:r w:rsidR="0009121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Organizacjami P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ozarządowymi oraz podmiotami, o których mowa w art. 3 ust. 3 ustawy z dnia 24 kwietnia 2003 r. o działalności pożytku publicznego i o </w:t>
      </w:r>
      <w:r w:rsidRPr="009011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wolontariacie</w:t>
      </w:r>
      <w:r w:rsidR="00901158" w:rsidRPr="009011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901158" w:rsidRPr="00901158">
        <w:rPr>
          <w:rFonts w:ascii="Times New Roman" w:hAnsi="Times New Roman" w:cs="Times New Roman"/>
          <w:bCs/>
          <w:i/>
          <w:sz w:val="25"/>
          <w:szCs w:val="25"/>
        </w:rPr>
        <w:t>(</w:t>
      </w:r>
      <w:proofErr w:type="spellStart"/>
      <w:r w:rsidR="00901158" w:rsidRPr="00901158">
        <w:rPr>
          <w:rFonts w:ascii="Times New Roman" w:hAnsi="Times New Roman" w:cs="Times New Roman"/>
          <w:bCs/>
          <w:i/>
          <w:sz w:val="25"/>
          <w:szCs w:val="25"/>
        </w:rPr>
        <w:t>t.j</w:t>
      </w:r>
      <w:proofErr w:type="spellEnd"/>
      <w:r w:rsidR="00901158" w:rsidRPr="00901158">
        <w:rPr>
          <w:rFonts w:ascii="Times New Roman" w:hAnsi="Times New Roman" w:cs="Times New Roman"/>
          <w:bCs/>
          <w:i/>
          <w:sz w:val="25"/>
          <w:szCs w:val="25"/>
        </w:rPr>
        <w:t xml:space="preserve">. </w:t>
      </w:r>
      <w:r w:rsidR="00901158" w:rsidRPr="00901158">
        <w:rPr>
          <w:rFonts w:ascii="Times New Roman" w:hAnsi="Times New Roman" w:cs="Times New Roman"/>
          <w:i/>
          <w:sz w:val="25"/>
          <w:szCs w:val="25"/>
        </w:rPr>
        <w:t>Dz. U. z 201</w:t>
      </w:r>
      <w:r w:rsidR="0050024C">
        <w:rPr>
          <w:rFonts w:ascii="Times New Roman" w:hAnsi="Times New Roman" w:cs="Times New Roman"/>
          <w:i/>
          <w:sz w:val="25"/>
          <w:szCs w:val="25"/>
        </w:rPr>
        <w:t xml:space="preserve">4 </w:t>
      </w:r>
      <w:r w:rsidR="00901158" w:rsidRPr="00901158">
        <w:rPr>
          <w:rFonts w:ascii="Times New Roman" w:hAnsi="Times New Roman" w:cs="Times New Roman"/>
          <w:i/>
          <w:sz w:val="25"/>
          <w:szCs w:val="25"/>
        </w:rPr>
        <w:t>r. poz. 1</w:t>
      </w:r>
      <w:r w:rsidR="0050024C">
        <w:rPr>
          <w:rFonts w:ascii="Times New Roman" w:hAnsi="Times New Roman" w:cs="Times New Roman"/>
          <w:i/>
          <w:sz w:val="25"/>
          <w:szCs w:val="25"/>
        </w:rPr>
        <w:t>118</w:t>
      </w:r>
      <w:r w:rsidR="00901158" w:rsidRPr="00901158">
        <w:rPr>
          <w:rFonts w:ascii="Times New Roman" w:hAnsi="Times New Roman" w:cs="Times New Roman"/>
          <w:i/>
          <w:sz w:val="25"/>
          <w:szCs w:val="25"/>
        </w:rPr>
        <w:t>, z </w:t>
      </w:r>
      <w:proofErr w:type="spellStart"/>
      <w:r w:rsidR="00901158" w:rsidRPr="00901158">
        <w:rPr>
          <w:rFonts w:ascii="Times New Roman" w:hAnsi="Times New Roman" w:cs="Times New Roman"/>
          <w:i/>
          <w:sz w:val="25"/>
          <w:szCs w:val="25"/>
        </w:rPr>
        <w:t>późn</w:t>
      </w:r>
      <w:proofErr w:type="spellEnd"/>
      <w:r w:rsidR="00901158" w:rsidRPr="00901158">
        <w:rPr>
          <w:rFonts w:ascii="Times New Roman" w:hAnsi="Times New Roman" w:cs="Times New Roman"/>
          <w:i/>
          <w:sz w:val="25"/>
          <w:szCs w:val="25"/>
        </w:rPr>
        <w:t>. zm.)</w:t>
      </w:r>
      <w:r w:rsidRPr="009011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na 201</w:t>
      </w:r>
      <w:r w:rsidR="00D8744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6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rok, stanowi dokument określający w perspektywie rocznej cele, zasady, przedmiot i formy współpracy, a także obszary oraz priorytetowe zadania publiczne realizowane w ramach współpracy Gminy Łukta z organizacjami pozarządowymi prowadzącymi działalność pożytku publicznego na jej terenie lub na rzecz jej mieszkańców.</w:t>
      </w:r>
    </w:p>
    <w:p w:rsidR="006E7F80" w:rsidRDefault="006E7F80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90FB1" w:rsidRDefault="00A90FB1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Informacje ogólne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mallCaps/>
          <w:snapToGrid w:val="0"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Ilekroć w  Programie Współpracy Gminy Łukta z organizacjami pozarządowymi i innymi podmiotami jest mowa o: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Ustawie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 ustawę z dnia 24 kwietnia 2003 r. o działalności pożytku publicznego i o wolontariacie (</w:t>
      </w:r>
      <w:proofErr w:type="spellStart"/>
      <w:r w:rsidR="00526D82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526D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Dz. U. z  2014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poz.1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118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zm.); 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Programie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  Program Współpracy Gminy Łukta z organizacjami   pozarządowymi i innymi p</w:t>
      </w:r>
      <w:r w:rsidR="00526D82">
        <w:rPr>
          <w:rFonts w:ascii="Times New Roman" w:eastAsia="Calibri" w:hAnsi="Times New Roman" w:cs="Times New Roman"/>
          <w:sz w:val="24"/>
          <w:szCs w:val="24"/>
          <w:lang w:eastAsia="pl-PL"/>
        </w:rPr>
        <w:t>odmiotami na rok 201</w:t>
      </w:r>
      <w:r w:rsidR="00D87440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dotacji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dotację w rozumieniu art. 2 pkt 1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środkach publicznych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środki w rozumieniu art. 2 pkt 2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podmiotach Programu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organizacje pozarządowe oraz inne podmioty prowadzące działalność pożytku publicznego, o których mowa w art. 3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Gminie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Gminę Łukta;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Urzędzie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Urząd Gminy w Łukcie;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otwartym konkursie ofert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konkurs, o którym mowa w art. 11 ust. 2 oraz art. 13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małe zlecenia –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realizacji zadań publicznym podmiotom Programu w trybie określonym  art. </w:t>
      </w:r>
      <w:smartTag w:uri="urn:schemas-microsoft-com:office:smarttags" w:element="metricconverter">
        <w:smartTagPr>
          <w:attr w:name="ProductID" w:val="19 a"/>
        </w:smartTagPr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19 a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Ustawy.</w:t>
      </w:r>
    </w:p>
    <w:p w:rsidR="00D4711C" w:rsidRPr="00526D82" w:rsidRDefault="00D4711C" w:rsidP="00526D82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BIP –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przez to rozumieć Biuletyn Informacji Publicznej Gminy Łukta </w:t>
      </w:r>
      <w:hyperlink r:id="rId7" w:history="1">
        <w:r w:rsidR="00526D82" w:rsidRPr="00526D82">
          <w:rPr>
            <w:rStyle w:val="Hipercze"/>
            <w:rFonts w:ascii="Times New Roman" w:hAnsi="Times New Roman" w:cs="Times New Roman"/>
            <w:sz w:val="24"/>
            <w:szCs w:val="24"/>
          </w:rPr>
          <w:t>http://www.bip.warmia.mazury.pl/lukta_gmina_wiejska/</w:t>
        </w:r>
      </w:hyperlink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Program obejmuje współpracę Gminy z podmiotami Programu w zakresie zadań pub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licznych  realizowanych w  201</w:t>
      </w:r>
      <w:r w:rsidR="000B0053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roku. </w:t>
      </w:r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określa w szczególności cele, formy, zasady i priorytetowe obszary współpracy Gminy z podmiotami współpracy, wysokość środków  finansowych  przeznaczonych  na jego realizację, a także  podmioty odpowiedzialne za realizację Programu  oraz sposoby oceny jego wykonania. </w:t>
      </w:r>
    </w:p>
    <w:p w:rsidR="00D4711C" w:rsidRPr="003335F3" w:rsidRDefault="00D4711C" w:rsidP="00D471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Cele Programu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Celem  głównym Programu jest kształtowanie demokratycznego ładu społecznego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środowisku lokalnym poprzez budowanie partnerstwa między administracją samorządową a organizacjami pozarządowymi służącego lepszemu rozpoznawaniu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zaspakajaniu potrzeb społecznych.  </w:t>
      </w:r>
    </w:p>
    <w:p w:rsidR="00D4711C" w:rsidRPr="003335F3" w:rsidRDefault="00D4711C" w:rsidP="00D4711C">
      <w:pPr>
        <w:widowControl w:val="0"/>
        <w:numPr>
          <w:ilvl w:val="0"/>
          <w:numId w:val="13"/>
        </w:numPr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Cele szczegółowe współpracy: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Promowanie idei społeczeństwa obywatelskiego oraz dążenie do wywoływania potrzeby społecznej partycypacji mieszkańców;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Wspieranie edukacji i rozwoju intelektualnego społeczeństwa; 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 inicjatyw promujących turystykę w Gminie;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Upowszechnianie</w:t>
      </w:r>
      <w:r w:rsid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kultury fizycznej 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sportu w środowisku wiejskim;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Pomoc społeczna dla ubogich;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 wydarzeń i inicjatyw promujących Gminę;</w:t>
      </w:r>
    </w:p>
    <w:p w:rsidR="00D4711C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Podejmowanie i inicjowanie różnorodnych form współdziałania Gminy z organizacjami pozarządowymi dla efektywnej realizacji zadań publicznych w obszarz</w:t>
      </w:r>
      <w:r w:rsidR="00F3069C">
        <w:rPr>
          <w:rFonts w:ascii="Times New Roman" w:eastAsia="Calibri" w:hAnsi="Times New Roman" w:cs="Times New Roman"/>
          <w:sz w:val="24"/>
          <w:szCs w:val="24"/>
          <w:lang w:eastAsia="pl-PL"/>
        </w:rPr>
        <w:t>e pożytku publicznego;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A5128" w:rsidRPr="003335F3" w:rsidRDefault="007A5128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Działalność wspomagająca rozwój i </w:t>
      </w:r>
      <w:r w:rsidR="00C46D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aktywność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społeczności lokalnych;</w:t>
      </w:r>
    </w:p>
    <w:p w:rsidR="007B339F" w:rsidRPr="007B339F" w:rsidRDefault="007B339F" w:rsidP="007B339F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33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Działalność na rzecz organizacji pozarządowych oraz podmiotów wymienionych w art. 3 ust. 3, w zakresie określonym w pkt 1-32 art. 4 ust. 1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Ustawy.</w:t>
      </w:r>
    </w:p>
    <w:p w:rsidR="00D4711C" w:rsidRPr="003335F3" w:rsidRDefault="00D4711C" w:rsidP="00D4711C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organizacjami są: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Ustawowe zadania własne Gminy wynikające z ustawy z dnia 8 marca 1990 r. o samorządzie gminnym (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</w:rPr>
        <w:t>. Dz. U. z 201</w:t>
      </w:r>
      <w:r w:rsidR="00526D82">
        <w:rPr>
          <w:rFonts w:ascii="Times New Roman" w:eastAsia="Calibri" w:hAnsi="Times New Roman" w:cs="Times New Roman"/>
          <w:sz w:val="24"/>
          <w:szCs w:val="24"/>
        </w:rPr>
        <w:t>3</w:t>
      </w:r>
      <w:r w:rsidRPr="003335F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26D82">
        <w:rPr>
          <w:rFonts w:ascii="Times New Roman" w:eastAsia="Calibri" w:hAnsi="Times New Roman" w:cs="Times New Roman"/>
          <w:sz w:val="24"/>
          <w:szCs w:val="24"/>
        </w:rPr>
        <w:t>, poz.</w:t>
      </w:r>
      <w:r w:rsidRPr="003335F3">
        <w:rPr>
          <w:rFonts w:ascii="Times New Roman" w:eastAsia="Calibri" w:hAnsi="Times New Roman" w:cs="Times New Roman"/>
          <w:sz w:val="24"/>
          <w:szCs w:val="24"/>
        </w:rPr>
        <w:t>59</w:t>
      </w:r>
      <w:r w:rsidR="00526D82">
        <w:rPr>
          <w:rFonts w:ascii="Times New Roman" w:eastAsia="Calibri" w:hAnsi="Times New Roman" w:cs="Times New Roman"/>
          <w:sz w:val="24"/>
          <w:szCs w:val="24"/>
        </w:rPr>
        <w:t>4</w:t>
      </w:r>
      <w:r w:rsidRPr="003335F3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</w:rPr>
        <w:t>. zm.)</w:t>
      </w:r>
      <w:r w:rsidR="007B33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Zadania pożytku publicznego określone w art. 4 Ustawy;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Zadania wynikające ze Strategii Rozwiązywania Problemów Społecznych Gminy Łukta na lata 2007-2017;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Konsultowanie z organizacjami pozarządowymi projektów aktów prawa miejscowego w dziedzinach dotyczących działalności statutowej tych organizacji.</w:t>
      </w:r>
    </w:p>
    <w:p w:rsidR="00D4711C" w:rsidRPr="003335F3" w:rsidRDefault="00D4711C" w:rsidP="00D4711C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Cele Programu realizowane są poprzez priorytetowe zadania publiczne realizowane w formie współpracy finansowej i pozafinansowej.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 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Zasady, obszar i formy współpracy Gminy z podmiotami współpracy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 Gminy z organizacjami pozarządowymi oraz innymi podmiotami odbywa się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oparciu o zasady pomocniczości, suwerenności stron, partnerstwa, efektywności, jawności i uczciwej konkurencji: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pomocniczości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Gmina powierza lub wspiera realizację zadań własnych podmiotom Programu, którzy zapewniają ich wykonanie w sposób ekonomiczny, rzetelny i terminowy. 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suwerenności stron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gwarancje zachowania niezależności Gminy i podmiotów Programu; strony zachowują autonomię w definiowaniu i poszukiwaniu sposobów rozwiązania problemów i zadań, w granicach przyznanych przez prawo.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partnerstwa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podstawą podejmowanych działań związanych z definiowaniem problemów społecznych i wykonywaniem zadań publicznych związanych z funkcjonowaniem organizacji pozarządowych jest współpraca Gminy i podmiotów Programu oparta na wzajemnym szacunku i uznaniu równorzędności stron. 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efektywności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- wspólne dążenie Gminy i podmiotów Programu do osiągnięcia możliwie najlepszych efektów w realizacji zadań publicznych oraz minimalizacji kosztów z tym związanych.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5)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jawności –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zachowanie przejrzystości podejmowanych działań oraz informowanie w granicach wyznaczonych przez prawo o ich przebiegu i stosownych w nich kryteriach; udostępnienie przez strony internetowe  informacji o zamiarach, celach, kosztach i efektach współpracy.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6) Zasada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uczciwej konkurencji –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wszystkie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podejmowane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przez Gminę rozstrzygnięcia w sferze pożytku publicznego powinny opierać się na równych i obiektywnych wobec wszystkich kryteriach.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Łukta współpracuje z podmiotami współpracy działającymi na terenie Gminy Łukta w dziedzinach obejmujących przedmiotowy zakres współpracy.  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  z organizacjami pozarządowymi oraz innymi podmiotami ma charakter finansowy i pozafinansowy.  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form współpracy o charakterze finansowym należy   zlecanie realizacji zadań publicznych, które może przybierać jedną z następujących form: </w:t>
      </w:r>
    </w:p>
    <w:p w:rsidR="00D4711C" w:rsidRPr="003335F3" w:rsidRDefault="00D4711C" w:rsidP="00D4711C">
      <w:pPr>
        <w:widowControl w:val="0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realizacji.</w:t>
      </w:r>
    </w:p>
    <w:p w:rsidR="00D4711C" w:rsidRPr="003335F3" w:rsidRDefault="00D4711C" w:rsidP="00D4711C">
      <w:pPr>
        <w:widowControl w:val="0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 zadań publicznych, wraz z udzieleniem dotacji na dofinansowanie ich realizacji.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Formy współpracy pozafinansowej: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o charakterze informacyjnym:</w:t>
      </w:r>
    </w:p>
    <w:p w:rsidR="00D4711C" w:rsidRPr="003335F3" w:rsidRDefault="00D4711C" w:rsidP="00D4711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:rsidR="00D4711C" w:rsidRPr="003335F3" w:rsidRDefault="00D4711C" w:rsidP="00D4711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prowadzenie i aktualizacja wykazu organizacji pozarządowych i innych podmiotów na stronie  internetowej Gminy oraz w BIP,</w:t>
      </w:r>
    </w:p>
    <w:p w:rsidR="00D4711C" w:rsidRPr="003335F3" w:rsidRDefault="00D4711C" w:rsidP="00D4711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zorganizowanie spotkania przedstawicieli samorządu z organizacjami pozarządowymi,  którego tematem będzie ocena funkcjonowania  rocznego programu współpracy z organizacjami    pozarządowymi i innymi podmiotami w roku poprzednim, konsultowanie projektu programu współpracy na kolejny rok, wzajemne informowanie się o kierunkach działań planowanych w roku następnym,</w:t>
      </w:r>
    </w:p>
    <w:p w:rsidR="00D4711C" w:rsidRPr="003335F3" w:rsidRDefault="00D4711C" w:rsidP="00D47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prowadzenie działalności doradczej związanej z funkcjonowaniem organizacji pozarządowych, w tym inicjowanie lub współorganizowanie szkoleń podnoszących jakość pracy organizacji pozarządowych,</w:t>
      </w:r>
    </w:p>
    <w:p w:rsidR="00D4711C" w:rsidRPr="003335F3" w:rsidRDefault="00D4711C" w:rsidP="00D47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udział przedstawicieli podmiotów Programu w pracach komisji konkursowych dla opiniowania ofert złożonych w otwartych konkursach ofert,</w:t>
      </w:r>
    </w:p>
    <w:p w:rsidR="00D4711C" w:rsidRPr="003335F3" w:rsidRDefault="00D4711C" w:rsidP="00D47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cykliczne spotkania przedstawicieli Gminy Łukta z przedstawicielami sektora pozarządowego i innymi zainteresowanymi, mające na celu wymianę poglądów dotyczących najważniejszych aspektów funkcjonowania organizacji pozarządowych oraz rozwój obszarów współpracy;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o charakterze promocyjnym:</w:t>
      </w:r>
    </w:p>
    <w:p w:rsidR="00D4711C" w:rsidRPr="003335F3" w:rsidRDefault="00D4711C" w:rsidP="00D4711C">
      <w:pPr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Gminy oraz w BIP, </w:t>
      </w:r>
    </w:p>
    <w:p w:rsidR="00D4711C" w:rsidRPr="003335F3" w:rsidRDefault="00D4711C" w:rsidP="00D4711C">
      <w:pPr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promocja przekazywania 1% podatku dochodowego na organizacje pożytku publicznego, </w:t>
      </w:r>
    </w:p>
    <w:p w:rsidR="00D4711C" w:rsidRPr="003335F3" w:rsidRDefault="00D4711C" w:rsidP="00D471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udzielanie przez Gminę rekomendacji wnioskującym o to organizacjom pozarządowym, jeżeli konieczność ich uzyskania wiąże się z działalnością prowadzoną przez te organizacje,</w:t>
      </w:r>
    </w:p>
    <w:p w:rsidR="00D4711C" w:rsidRPr="003335F3" w:rsidRDefault="00D4711C" w:rsidP="00D4711C">
      <w:pPr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wspieranie, rozwijanie i promowanie idei wolontariatu;</w:t>
      </w:r>
    </w:p>
    <w:p w:rsidR="00D4711C" w:rsidRPr="003335F3" w:rsidRDefault="00D4711C" w:rsidP="00D471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obejmowanie patronatem przez władze Gminy Łukta projektów i inicjatyw realizowanych przez organizacje pozarządowe;</w:t>
      </w:r>
    </w:p>
    <w:p w:rsidR="00D4711C" w:rsidRPr="003335F3" w:rsidRDefault="00D4711C" w:rsidP="00D4711C">
      <w:pPr>
        <w:widowControl w:val="0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o charakterze rzeczowo – organizacyjnym:</w:t>
      </w:r>
    </w:p>
    <w:p w:rsidR="00D4711C" w:rsidRPr="003335F3" w:rsidRDefault="00C46D63" w:rsidP="00D4711C">
      <w:pPr>
        <w:widowControl w:val="0"/>
        <w:numPr>
          <w:ilvl w:val="0"/>
          <w:numId w:val="1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udzielenie wsparcia lokalowej na rzecz 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organizacji pozarządowych i innych podmiotów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90FB1" w:rsidRDefault="00A90FB1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Tryb tworzenia Rocznego Programu Współpracy 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55A07" w:rsidRPr="003335F3" w:rsidRDefault="00D4711C" w:rsidP="00C55A0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Roczny Program Współpracy </w:t>
      </w:r>
      <w:r w:rsidR="00C55A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uchwala się na podstawie Projektu Programu, który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podlega konsultacjom z organizacjami</w:t>
      </w:r>
      <w:r w:rsidR="00C55A07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pozarządow</w:t>
      </w:r>
      <w:r w:rsidR="00C55A07">
        <w:rPr>
          <w:rFonts w:ascii="Times New Roman" w:eastAsia="Calibri" w:hAnsi="Times New Roman" w:cs="Times New Roman"/>
          <w:sz w:val="24"/>
          <w:szCs w:val="24"/>
          <w:lang w:eastAsia="pl-PL"/>
        </w:rPr>
        <w:t>ymi oraz innymi podmiotami</w:t>
      </w:r>
      <w:r w:rsidR="00C55A07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prowadząc</w:t>
      </w:r>
      <w:r w:rsidR="00C55A07">
        <w:rPr>
          <w:rFonts w:ascii="Times New Roman" w:eastAsia="Calibri" w:hAnsi="Times New Roman" w:cs="Times New Roman"/>
          <w:sz w:val="24"/>
          <w:szCs w:val="24"/>
          <w:lang w:eastAsia="pl-PL"/>
        </w:rPr>
        <w:t>ymi</w:t>
      </w:r>
      <w:r w:rsidR="00C55A07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działalność pożytku publicznego,</w:t>
      </w:r>
      <w:r w:rsidR="00C55A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których mowa w art. 3 Ustawy.</w:t>
      </w:r>
    </w:p>
    <w:p w:rsidR="00D4711C" w:rsidRPr="00A90FB1" w:rsidRDefault="00C0033A" w:rsidP="003343F9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Podmioty</w:t>
      </w:r>
      <w:r w:rsidR="00C55A07" w:rsidRPr="00A90F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Programu </w:t>
      </w:r>
      <w:r w:rsidR="00D4711C" w:rsidRPr="00A90F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 możliwość wyrażania opinii w formie pisemnej. Konsultacje przeprowadza się zgodnie z zasadami określonymi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bookmarkStart w:id="0" w:name="_GoBack"/>
      <w:bookmarkEnd w:id="0"/>
      <w:r w:rsidR="00D4711C" w:rsidRPr="00A90F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chwale </w:t>
      </w:r>
      <w:r w:rsidR="003343F9" w:rsidRPr="00A90FB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Nr XLVIII/252/2010 Rady Gminy Łukta z dnia 12 października 2010 r.</w:t>
      </w:r>
      <w:r w:rsidR="00A90FB1" w:rsidRPr="00A90FB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sprawie określenia szczegółowego sposobu konsultowania z radą działalności pożytku publicznego lub organizacjami pozarządowymi i podmiotami, o których mowa w art. 3 ust. 3 ustawy o działalności pożytku publicznego i o wolontariacie, projektów aktów prawa miejscowego w dziedzinach dotyczących działalności statutowej tych organizacji. </w:t>
      </w:r>
      <w:r w:rsidR="003343F9" w:rsidRPr="00A90FB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D4711C" w:rsidRPr="00A90FB1">
        <w:rPr>
          <w:rFonts w:ascii="Times New Roman" w:eastAsia="Calibri" w:hAnsi="Times New Roman" w:cs="Times New Roman"/>
          <w:sz w:val="24"/>
          <w:szCs w:val="24"/>
          <w:lang w:eastAsia="pl-PL"/>
        </w:rPr>
        <w:t>Zgłoszone</w:t>
      </w:r>
      <w:r w:rsidR="0025041D" w:rsidRPr="00A90F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trakcie konsultacji uwagi nie są wiążące.</w:t>
      </w:r>
    </w:p>
    <w:p w:rsidR="00D4711C" w:rsidRPr="003A512A" w:rsidRDefault="00D4711C" w:rsidP="003343F9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Informacje o przebiegu i wynikach przeprowadzon</w:t>
      </w:r>
      <w:r w:rsidR="00901158">
        <w:rPr>
          <w:rFonts w:ascii="Times New Roman" w:eastAsia="Calibri" w:hAnsi="Times New Roman" w:cs="Times New Roman"/>
          <w:sz w:val="24"/>
          <w:szCs w:val="24"/>
          <w:lang w:eastAsia="pl-PL"/>
        </w:rPr>
        <w:t>ych konsultacji zamieszcza się 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BIP </w:t>
      </w:r>
      <w:r w:rsidR="009011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na stronie internetowej Gminy Łukta oraz na tablicy ogłoszeń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Urzędu Gminy w Łukcie.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roku 201</w:t>
      </w:r>
      <w:r w:rsidR="009662D2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 priorytetowe obszary współpracy obejmują </w:t>
      </w:r>
      <w:r w:rsidR="00017D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szczególności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następujący kierunek działań w sferze zadań publicznych: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Pomocy dla ubogich - zbiórka i wydawanie  odzieży oraz sprzętu gospodarstwa domowego poprzez prowadzenie Punktu  Wydawnictwa Odzieży oraz prowadzenie nieodpłatnej Wypożyczalni Sprzętu Rehabilitacyjnego.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</w:t>
      </w:r>
      <w:r w:rsidR="00E143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Wspieranie </w:t>
      </w:r>
      <w:r w:rsidR="00E14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poprzez </w:t>
      </w:r>
      <w:r w:rsidR="00C46D6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omoc stypendialn</w:t>
      </w:r>
      <w:r w:rsidR="00E143AC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Wspieranie działalności promujących Gminę.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Wspieranie i upowszechniania kultury fizycznej i sportu </w:t>
      </w:r>
      <w:r w:rsidRPr="000357FF">
        <w:rPr>
          <w:rFonts w:ascii="Times New Roman" w:eastAsia="Calibri" w:hAnsi="Times New Roman" w:cs="Times New Roman"/>
          <w:sz w:val="24"/>
          <w:szCs w:val="24"/>
          <w:lang w:eastAsia="pl-PL"/>
        </w:rPr>
        <w:t>poprzez:</w:t>
      </w:r>
    </w:p>
    <w:p w:rsidR="00D4711C" w:rsidRDefault="00D4711C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utrzymanie bazy sportowej</w:t>
      </w:r>
      <w:r w:rsid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poprzez utrzymanie gminnych boisk sportowych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9C3A18" w:rsidRPr="00DA45E0" w:rsidRDefault="009C3A18" w:rsidP="009C3A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5E0">
        <w:rPr>
          <w:rFonts w:ascii="Times New Roman" w:eastAsia="Calibri" w:hAnsi="Times New Roman" w:cs="Times New Roman"/>
          <w:sz w:val="24"/>
          <w:szCs w:val="24"/>
          <w:lang w:eastAsia="pl-PL"/>
        </w:rPr>
        <w:t>przygotowanie i udział drużyn i klubów sportowych w rozgrywkach ligowych piłki nożnej, turniejach i zawodach karate, zapewnienie kadry szkoleniowej oraz kadry pomocniczej,</w:t>
      </w:r>
      <w:r w:rsidRPr="00BC22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9C3A18" w:rsidRPr="009C3A18" w:rsidRDefault="00E143AC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3A18">
        <w:rPr>
          <w:rFonts w:ascii="Times New Roman" w:hAnsi="Times New Roman" w:cs="Times New Roman"/>
          <w:bCs/>
          <w:sz w:val="24"/>
          <w:szCs w:val="24"/>
        </w:rPr>
        <w:t>pop</w:t>
      </w:r>
      <w:r w:rsidR="00AF3D23">
        <w:rPr>
          <w:rFonts w:ascii="Times New Roman" w:hAnsi="Times New Roman" w:cs="Times New Roman"/>
          <w:bCs/>
          <w:sz w:val="24"/>
          <w:szCs w:val="24"/>
        </w:rPr>
        <w:t>rawa warunków uprawiania sportu</w:t>
      </w:r>
      <w:r w:rsidR="009C3A18" w:rsidRPr="009C3A18">
        <w:rPr>
          <w:rFonts w:ascii="Times New Roman" w:hAnsi="Times New Roman" w:cs="Times New Roman"/>
          <w:bCs/>
          <w:sz w:val="24"/>
          <w:szCs w:val="24"/>
        </w:rPr>
        <w:t xml:space="preserve"> poprzez zakup </w:t>
      </w:r>
      <w:r w:rsidR="00340AEC">
        <w:rPr>
          <w:rFonts w:ascii="Times New Roman" w:hAnsi="Times New Roman" w:cs="Times New Roman"/>
          <w:bCs/>
          <w:sz w:val="24"/>
          <w:szCs w:val="24"/>
        </w:rPr>
        <w:t>ubioru,</w:t>
      </w:r>
      <w:r w:rsidR="009C3A18" w:rsidRPr="009C3A18">
        <w:rPr>
          <w:rFonts w:ascii="Times New Roman" w:hAnsi="Times New Roman" w:cs="Times New Roman"/>
          <w:bCs/>
          <w:sz w:val="24"/>
          <w:szCs w:val="24"/>
        </w:rPr>
        <w:t> wyposażenia</w:t>
      </w:r>
      <w:r w:rsidR="00340AEC">
        <w:rPr>
          <w:rFonts w:ascii="Times New Roman" w:hAnsi="Times New Roman" w:cs="Times New Roman"/>
          <w:bCs/>
          <w:sz w:val="24"/>
          <w:szCs w:val="24"/>
        </w:rPr>
        <w:t xml:space="preserve"> i asortymentu</w:t>
      </w:r>
      <w:r w:rsidR="009C3A18" w:rsidRPr="009C3A18">
        <w:rPr>
          <w:rFonts w:ascii="Times New Roman" w:hAnsi="Times New Roman" w:cs="Times New Roman"/>
          <w:bCs/>
          <w:sz w:val="24"/>
          <w:szCs w:val="24"/>
        </w:rPr>
        <w:t xml:space="preserve"> sportowego</w:t>
      </w:r>
      <w:r w:rsidR="009C3A18" w:rsidRPr="009C3A18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,</w:t>
      </w:r>
    </w:p>
    <w:p w:rsidR="00D4711C" w:rsidRPr="009C3A18" w:rsidRDefault="00E143AC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3A18">
        <w:rPr>
          <w:rFonts w:ascii="Times New Roman" w:eastAsia="Calibri" w:hAnsi="Times New Roman" w:cs="Times New Roman"/>
          <w:sz w:val="24"/>
          <w:szCs w:val="24"/>
          <w:lang w:eastAsia="pl-PL"/>
        </w:rPr>
        <w:t>organizacja</w:t>
      </w:r>
      <w:r w:rsidR="007B339F" w:rsidRPr="009C3A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uczestnictwo w imprezach sportowo – rekreacyjnych</w:t>
      </w:r>
      <w:r w:rsidR="00243AD7" w:rsidRPr="009C3A1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759E4" w:rsidRPr="00B759E4" w:rsidRDefault="00E143AC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organizacja</w:t>
      </w:r>
      <w:r w:rsidR="00B759E4"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szkoleń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zajęć, treningów</w:t>
      </w:r>
      <w:r w:rsidR="009C3A1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kursów</w:t>
      </w:r>
      <w:r w:rsidR="009C3A18">
        <w:rPr>
          <w:rFonts w:ascii="Times New Roman" w:eastAsia="Calibri" w:hAnsi="Times New Roman" w:cs="Times New Roman"/>
          <w:sz w:val="24"/>
          <w:szCs w:val="24"/>
          <w:lang w:eastAsia="pl-PL"/>
        </w:rPr>
        <w:t>, turniejów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innych inicjatyw propagujących różne </w:t>
      </w:r>
      <w:r w:rsidR="00BD11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dyscypliny 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konkurencje sportowo – rekreacyjne dla </w:t>
      </w:r>
      <w:r w:rsidR="00340A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dzieci i </w:t>
      </w:r>
      <w:r w:rsidR="0009121B"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>młodzieży</w:t>
      </w:r>
      <w:r w:rsidR="00B759E4"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BD11AA">
        <w:rPr>
          <w:rFonts w:ascii="Times New Roman" w:eastAsia="Calibri" w:hAnsi="Times New Roman" w:cs="Times New Roman"/>
          <w:sz w:val="24"/>
          <w:szCs w:val="24"/>
          <w:lang w:eastAsia="pl-PL"/>
        </w:rPr>
        <w:t>osób dorosłych z Gminy Łukta.</w:t>
      </w:r>
    </w:p>
    <w:p w:rsidR="00D4711C" w:rsidRPr="00BD11AA" w:rsidRDefault="00AF3D23" w:rsidP="00BD11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Inwe</w:t>
      </w:r>
      <w:r w:rsidR="00F363E8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taryzacja</w:t>
      </w:r>
      <w:r w:rsidR="007B339F" w:rsidRPr="00BC22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konserwacja szlaków turystycznych</w:t>
      </w:r>
      <w:r w:rsidR="00D4711C" w:rsidRPr="00BD11A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D11AA" w:rsidRPr="00BD11AA" w:rsidRDefault="00BD11AA" w:rsidP="00BD11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Organizacja turystycznych rajdów rowerowych.</w:t>
      </w:r>
    </w:p>
    <w:p w:rsidR="00B91335" w:rsidRDefault="0025041D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 działań lokalnych na terenach wiejskich</w:t>
      </w:r>
      <w:r w:rsidR="00B913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aktywizacja społeczności wiejskiej.</w:t>
      </w:r>
    </w:p>
    <w:p w:rsidR="00F3069C" w:rsidRDefault="001261CB" w:rsidP="00F30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243AD7" w:rsidRPr="002504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2504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4711C" w:rsidRPr="0025041D">
        <w:rPr>
          <w:rFonts w:ascii="Times New Roman" w:eastAsia="Calibri" w:hAnsi="Times New Roman" w:cs="Times New Roman"/>
          <w:sz w:val="24"/>
          <w:szCs w:val="24"/>
          <w:lang w:eastAsia="pl-PL"/>
        </w:rPr>
        <w:t>Rozwój społeczeństwa obywatelskiego</w:t>
      </w:r>
      <w:r w:rsidR="009C3A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propagowanie aktywnego udziału w życiu społecznym.</w:t>
      </w:r>
    </w:p>
    <w:p w:rsidR="001261CB" w:rsidRDefault="001261CB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Wysokość środków przeznaczonych na realizację programu 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środków przeznaczona na realizację programu zostanie określona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budżecie Gminy Łukta na rok 201</w:t>
      </w:r>
      <w:r w:rsidR="00BD11AA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Wydatki związane z realizacją zadań, o których mowa w </w:t>
      </w:r>
      <w:r w:rsidR="001261CB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rogramie nie mogą przekroczyć kwoty środków finansowanych zaplanowanych n</w:t>
      </w:r>
      <w:r w:rsidR="000725FD">
        <w:rPr>
          <w:rFonts w:ascii="Times New Roman" w:eastAsia="Calibri" w:hAnsi="Times New Roman" w:cs="Times New Roman"/>
          <w:sz w:val="24"/>
          <w:szCs w:val="24"/>
          <w:lang w:eastAsia="pl-PL"/>
        </w:rPr>
        <w:t>a ten cel w budżecie na rok 2016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D4711C" w:rsidRPr="006E7F80" w:rsidRDefault="00D4711C" w:rsidP="00D4711C">
      <w:pPr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Planowane środki na dotacje udzielane podmiotom Programu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201</w:t>
      </w:r>
      <w:r w:rsidR="00C46D63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wynoszą </w:t>
      </w:r>
      <w:r w:rsidR="0050024C" w:rsidRPr="006E7F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109 500,00</w:t>
      </w:r>
      <w:r w:rsidRPr="006E7F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zł.</w:t>
      </w:r>
    </w:p>
    <w:p w:rsidR="00D4711C" w:rsidRPr="006E7F80" w:rsidRDefault="00D4711C" w:rsidP="00D4711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Sposób realizacji programu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Podmiotami uczestniczącymi w realizacji Programu są: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Rada Gminy i jej Komisje – w zakresie uchwalenia Programu współpracy, utrzymywania kontaktów z liderami podmiotów Programu.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Wójt Gminy Łukta – w zakresie dysponowania środkami wydzielonymi w budżecie Gminy na współpracę z organizacjami pozarządowymi, zgodnie z obowiązującymi przepisami.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Podmioty Programu, prowadzące działalność pożytku publicznego na terenie Gminy Łukta w zakresie odpowiadającym działaniom Gminy.</w:t>
      </w:r>
    </w:p>
    <w:p w:rsidR="00D4711C" w:rsidRPr="003335F3" w:rsidRDefault="005F3719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Pełnomocnik Wójta Gminy Łukta</w:t>
      </w:r>
      <w:r w:rsidR="00D471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ds. współpracy z organizacjami pozarządowymi</w:t>
      </w:r>
      <w:r w:rsidR="00D4711C"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prowadzi bezpośrednią współpracę z podmiotami współpracy, która w szczególności polega na: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przygotowaniu i prowadzeniu konkursów ofert dla organizacji na realizację zadań finansowanych ze środków samorządu gminy;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sporządzaniu sprawozdań z finansowej i pozafinansowej współpracy z podmiotami Programu;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podejmowaniu i prowadzeniu bieżącej współpracy z organizacjami pozarządowymi statutowo prowadzącymi działalność pożytku publicznego;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udziale w spotkaniach i szkoleniach administracji dotyczących współpracy </w:t>
      </w: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z organizacjami;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koordynację realizacji Programu pod względem merytorycznym.</w:t>
      </w:r>
    </w:p>
    <w:p w:rsidR="00AF3D23" w:rsidRDefault="00D4711C" w:rsidP="00AF3D23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realizacji zadań publicznych podmiotom Programu odbywać się będzie na zasadach określonych w </w:t>
      </w:r>
      <w:r w:rsidR="00AF3D23" w:rsidRPr="00AF3D23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AF3D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stawie  </w:t>
      </w:r>
      <w:r w:rsidR="00AF3D23" w:rsidRPr="00AF3D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poprzez wpieranie albo powierzenie realizacji zadań </w:t>
      </w:r>
      <w:r w:rsidR="00AF3D23" w:rsidRPr="00AF3D23">
        <w:rPr>
          <w:rFonts w:ascii="Times New Roman" w:hAnsi="Times New Roman" w:cs="Times New Roman"/>
          <w:sz w:val="24"/>
          <w:szCs w:val="24"/>
        </w:rPr>
        <w:t>po przeprowadzeniu otwartego konkursu ofert, chyba że przepisy odrębne przewidują inny tryb zlecania.</w:t>
      </w:r>
    </w:p>
    <w:p w:rsidR="00A90FB1" w:rsidRPr="003335F3" w:rsidRDefault="00A90FB1" w:rsidP="00A90FB1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Okres realizacji Programu - Program obowiązuje 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01.01.201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 r.  do 31.12.2016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</w:p>
    <w:p w:rsidR="00243AD7" w:rsidRDefault="00243AD7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Realizacja programu współpracy jest poddana ewaluacji rozumianej jako planowe działania mające na celu ocenę realizacji wykonania programu.</w:t>
      </w:r>
    </w:p>
    <w:p w:rsidR="00D4711C" w:rsidRPr="003335F3" w:rsidRDefault="00D4711C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Miernikami efektywności realizacji Programu w danym roku będą infor</w:t>
      </w:r>
      <w:smartTag w:uri="urn:schemas-microsoft-com:office:smarttags" w:element="PersonName"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mac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je dotyczące w szczególności:</w:t>
      </w:r>
    </w:p>
    <w:p w:rsidR="00D4711C" w:rsidRPr="003335F3" w:rsidRDefault="00D4711C" w:rsidP="00D4711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ogłoszonych otwartych konkursów ofert;</w:t>
      </w:r>
    </w:p>
    <w:p w:rsidR="00D4711C" w:rsidRPr="003335F3" w:rsidRDefault="00D4711C" w:rsidP="00D4711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ofert, które wpłynęły od organizacji;</w:t>
      </w:r>
    </w:p>
    <w:p w:rsidR="00D4711C" w:rsidRPr="003335F3" w:rsidRDefault="00D4711C" w:rsidP="00D4711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umów zawartych z organizacjami na realizację zadań publicznych w ra</w:t>
      </w:r>
      <w:smartTag w:uri="urn:schemas-microsoft-com:office:smarttags" w:element="PersonName"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mac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h środków finansowych przekazanych organizacjom przez Gminę;</w:t>
      </w:r>
    </w:p>
    <w:p w:rsidR="00D4711C" w:rsidRPr="003335F3" w:rsidRDefault="00D4711C" w:rsidP="00D47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wysokości środków finansowych przeznaczonych z budżetu Gminy na realizację zadań publicznych przez organizacje;</w:t>
      </w:r>
    </w:p>
    <w:p w:rsidR="00D4711C" w:rsidRPr="003335F3" w:rsidRDefault="00D4711C" w:rsidP="00D47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osób, które były adresatami (beneficjentami) działań publicznych realizowanych przez organizacje;</w:t>
      </w:r>
    </w:p>
    <w:p w:rsidR="00D4711C" w:rsidRPr="003335F3" w:rsidRDefault="00D4711C" w:rsidP="00D47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stopnia zgodności realizowanych przez organizacje zadań publicznych z priorytetami przyjętymi w Programie. </w:t>
      </w:r>
    </w:p>
    <w:p w:rsidR="00D4711C" w:rsidRPr="003335F3" w:rsidRDefault="000725FD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Wójt Gminy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przedłoży Radzie Gminy, sprawozdanie z realizacji Programu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terminie określonym w Ustawie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4711C" w:rsidRPr="003335F3" w:rsidRDefault="00D4711C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Sprawozdanie, o którym mowa w ust. 3 zostanie upublicznione w BIP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 Łukta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Tryb powoływania i zasady działania komisji konkursowych 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Komisje konkursowe powoływane są przez Wójta Gminy w drodze Zarządzenia celem opiniowania ofert złożonych w otwartych konkursach.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każdego konkursu powoływana jest odrębna komisja konkursowa.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składa się z: </w:t>
      </w:r>
    </w:p>
    <w:p w:rsidR="00D4711C" w:rsidRPr="003335F3" w:rsidRDefault="00D4711C" w:rsidP="0028111C">
      <w:pPr>
        <w:tabs>
          <w:tab w:val="num" w:pos="0"/>
          <w:tab w:val="num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-co najmniej 3 przedstawicieli </w:t>
      </w:r>
      <w:r w:rsidR="000725FD">
        <w:rPr>
          <w:rFonts w:ascii="Times New Roman" w:eastAsia="Calibri" w:hAnsi="Times New Roman" w:cs="Times New Roman"/>
          <w:sz w:val="24"/>
          <w:szCs w:val="24"/>
          <w:lang w:eastAsia="pl-PL"/>
        </w:rPr>
        <w:t>Wójta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Gminy,</w:t>
      </w:r>
    </w:p>
    <w:p w:rsidR="00D4711C" w:rsidRDefault="00D4711C" w:rsidP="0028111C">
      <w:pPr>
        <w:tabs>
          <w:tab w:val="num" w:pos="0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-co najmniej 2 osób wskazanych przez podmioty Programu, z wyłączeniem osób</w:t>
      </w: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D4711C" w:rsidRPr="003335F3" w:rsidRDefault="00D4711C" w:rsidP="0028111C">
      <w:pPr>
        <w:tabs>
          <w:tab w:val="num" w:pos="0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wskazanych przez te organizacje, które do danego konkursu aplikują.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Komisja konkursowa może działać bez udziału osób wskazanych przez podmioty Programu, jeżeli:</w:t>
      </w:r>
    </w:p>
    <w:p w:rsidR="00D4711C" w:rsidRPr="003335F3" w:rsidRDefault="00D4711C" w:rsidP="0028111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adna organizacja nie wskaże osoby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składu komisji konkursowej lub</w:t>
      </w:r>
    </w:p>
    <w:p w:rsidR="00D4711C" w:rsidRPr="003335F3" w:rsidRDefault="00D4711C" w:rsidP="0028111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wskazane osoby nie wezmą udziału w pracach komisji konkursowej lub</w:t>
      </w:r>
    </w:p>
    <w:p w:rsidR="00D4711C" w:rsidRPr="003335F3" w:rsidRDefault="00D4711C" w:rsidP="0028111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wszystkie powołane w skład komisji konkursowej osoby podlegają wyłączeniu 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2f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Ustawy.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 r.  - Kodeks postępowania administracyjnego</w:t>
      </w:r>
      <w:r w:rsidR="006E7F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. Dz. U. z 2013 r., poz. 267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zm.) dotyczące wyłączenia z postępowania konkursowego.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 w pracach komisji konkursowej jest nieodpłatny i nie przysługuje zwrot kosztów podróży.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Przedstawiciele podmiotów Programu wybierani są spośród kandydatów zgłoszonych </w:t>
      </w:r>
      <w:r w:rsidR="002A572F">
        <w:rPr>
          <w:rFonts w:ascii="Times New Roman" w:eastAsia="Calibri" w:hAnsi="Times New Roman" w:cs="Times New Roman"/>
          <w:sz w:val="24"/>
          <w:szCs w:val="24"/>
          <w:lang w:eastAsia="pl-PL"/>
        </w:rPr>
        <w:t>pełnomocnikowi Wójta Gminy Łukta ds.</w:t>
      </w:r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współpracy z organizacjami pozarządowymi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Do postęp</w:t>
      </w:r>
      <w:r w:rsidR="001E33D1">
        <w:rPr>
          <w:rFonts w:ascii="Times New Roman" w:eastAsia="Calibri" w:hAnsi="Times New Roman" w:cs="Times New Roman"/>
          <w:sz w:val="24"/>
          <w:szCs w:val="24"/>
          <w:lang w:eastAsia="pl-PL"/>
        </w:rPr>
        <w:t>owań komisji konkursowych w 2016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organizacje zgłaszają kandydat</w:t>
      </w:r>
      <w:r w:rsidR="002A572F">
        <w:rPr>
          <w:rFonts w:ascii="Times New Roman" w:eastAsia="Calibri" w:hAnsi="Times New Roman" w:cs="Times New Roman"/>
          <w:sz w:val="24"/>
          <w:szCs w:val="24"/>
          <w:lang w:eastAsia="pl-PL"/>
        </w:rPr>
        <w:t>ów w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terminie do 31 grudnia 201</w:t>
      </w:r>
      <w:r w:rsidR="001E33D1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 pracach komisji mogą brać udział z głosem doradczym osoby posiadające specjalistyczną wiedzę w dziedzinie obejmującej zakres zadań publicznych, których konkurs dotyczy.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Pracami komisji kieruje Przewodniczący, którym jest przedstawiciel Urzędu Gminy wskazany przez Wójta Gminy Łukta lub inna wyznaczona przez niego osoba.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rozpatruje  oferty w terminie podanym w ogłoszeniu  konkursowym. 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Komisja konkursowa przystępując do rozstrzygnięcia konkursu ofert, dokonuje następujących czynności: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zapoznaje się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profilem działalności podmiotów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, które złożyły oferty;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wypełnia oświadczenia dopuszczające lub wyłączające  z postępowania;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stwierdza prawomocność posiedzenia komisji;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sprawdza  prawidłowość ogłoszenia konkursu; 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5) ocenia złożone oferty pod względem formalnym, (poprawne wypełnienie oferty oraz  komplet załączników);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6) odrzuca oferty nie spełniające formalnych  warunków konkursu lub zgłoszone po wyznaczonym terminie;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7) po zapoznaniu się z merytoryczną treścią ofert, każdy członek komisji konkursowej dokonuje indywidualnie punktowej oceny na karcie, zgodnie ze wskaźnikami określonymi w ogłoszeniu konkursowym oraz  proponuje  wysokość  dotacji; 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8) sporządza protokół z prac komisji, odczytuje jego treść  i podpisuje protokół. 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Sporządzony protokół  powinien zawierać: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oznaczenie miejsca i czasu konkursu;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imiona i nazwiska członków komisji konkursowej;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liczbę zgłoszonych ofert;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4) wskazanie ofert odpowiadających warunkom konkursu;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5) wskazanie ofert nie odpowiadających warunkom konkursu lub zgłoszonych po terminie;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6) średnią arytmetyczną punktów przyznawanych przez wszystkich członków komisji, 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zgodnie ze wskaźnikami określonymi w ogłoszeniu konkursowym;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7) propozycję rozstrzygnięcia  konkursu wraz z proponowaną wysokością  dotacji, 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8) podpisy członków komisji.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Przeprowadzona przez komisję konkursową  ocena ofert oraz propozycja rozstrzygnięcia konkursu  zostanie przedstawiona Wójtowi Gminy, który dokona ostatecznego wyboru i zdecyduje o wysokości dotacji. 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rozwiązuje się z chwilą rozstrzygnięcia konkursu ofert. </w:t>
      </w:r>
    </w:p>
    <w:p w:rsidR="00D4711C" w:rsidRPr="003335F3" w:rsidRDefault="00D4711C" w:rsidP="00D471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Postanowienia końcowe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28111C" w:rsidRDefault="00D4711C" w:rsidP="002811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Zmiany w uchwalonym po przeprowadzonych konsultacjach Programie Współpracy Gminy Łukta z Organizacjami Pozarządowymi i innymi podmiotami z art. 3 ust. 3 ustawy z dnia 24 kwietnia 2003 r. o działalności pożytku publicznego i o wolontariacie 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proofErr w:type="spellStart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Dz. 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U. z 201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poz.1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118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</w:t>
      </w:r>
      <w:r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działającymi na terenie Gminy Łukta, na 201</w:t>
      </w:r>
      <w:r w:rsidR="000725FD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rok,  mogą być dokonywane w trybie uchwały Rady Gminy Łukta.</w:t>
      </w:r>
    </w:p>
    <w:p w:rsidR="00D4711C" w:rsidRPr="003335F3" w:rsidRDefault="00D4711C" w:rsidP="002811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 uregulowanych zastosowania mają przepisy ustawy z dnia 24 kwietnia 2003 r.  o działalności pożytku publicznego i o wolontariacie (</w:t>
      </w:r>
      <w:proofErr w:type="spellStart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Dz. U. z 2014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poz.1118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zm.). </w:t>
      </w:r>
    </w:p>
    <w:p w:rsidR="00CC6023" w:rsidRDefault="00CC6023"/>
    <w:sectPr w:rsidR="00CC6023" w:rsidSect="000912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6C39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1">
    <w:nsid w:val="013A46EF"/>
    <w:multiLevelType w:val="multilevel"/>
    <w:tmpl w:val="F8906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39D3D88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BDC3596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254429C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89D6629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1111B1D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07E49"/>
    <w:multiLevelType w:val="multilevel"/>
    <w:tmpl w:val="3410A5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</w:abstractNum>
  <w:abstractNum w:abstractNumId="9">
    <w:nsid w:val="3F71186D"/>
    <w:multiLevelType w:val="hybridMultilevel"/>
    <w:tmpl w:val="8104EA22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424C1F76"/>
    <w:multiLevelType w:val="hybridMultilevel"/>
    <w:tmpl w:val="354C11DA"/>
    <w:lvl w:ilvl="0" w:tplc="455C2E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5C2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079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97E02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3F7632C"/>
    <w:multiLevelType w:val="hybridMultilevel"/>
    <w:tmpl w:val="E66A3248"/>
    <w:lvl w:ilvl="0" w:tplc="52CE395C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576A4F94"/>
    <w:multiLevelType w:val="multilevel"/>
    <w:tmpl w:val="3410A5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</w:abstractNum>
  <w:abstractNum w:abstractNumId="14">
    <w:nsid w:val="591956BF"/>
    <w:multiLevelType w:val="hybridMultilevel"/>
    <w:tmpl w:val="64BC07F2"/>
    <w:lvl w:ilvl="0" w:tplc="907454A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62C26"/>
    <w:multiLevelType w:val="hybridMultilevel"/>
    <w:tmpl w:val="48044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44F9A"/>
    <w:multiLevelType w:val="multilevel"/>
    <w:tmpl w:val="F8906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3EF700E"/>
    <w:multiLevelType w:val="hybridMultilevel"/>
    <w:tmpl w:val="20C0C8A8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C4E16"/>
    <w:multiLevelType w:val="hybridMultilevel"/>
    <w:tmpl w:val="AD2E4112"/>
    <w:lvl w:ilvl="0" w:tplc="2108B0EC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C"/>
    <w:rsid w:val="00017D44"/>
    <w:rsid w:val="000357FF"/>
    <w:rsid w:val="000725FD"/>
    <w:rsid w:val="0009121B"/>
    <w:rsid w:val="000B0053"/>
    <w:rsid w:val="000F17C7"/>
    <w:rsid w:val="001261CB"/>
    <w:rsid w:val="001E28F7"/>
    <w:rsid w:val="001E33D1"/>
    <w:rsid w:val="00243AD7"/>
    <w:rsid w:val="0025041D"/>
    <w:rsid w:val="0028111C"/>
    <w:rsid w:val="00283EE3"/>
    <w:rsid w:val="002A572F"/>
    <w:rsid w:val="003319D5"/>
    <w:rsid w:val="003343F9"/>
    <w:rsid w:val="00340AEC"/>
    <w:rsid w:val="00367319"/>
    <w:rsid w:val="003E5142"/>
    <w:rsid w:val="004D4B0E"/>
    <w:rsid w:val="0050024C"/>
    <w:rsid w:val="00526D82"/>
    <w:rsid w:val="005D5FB6"/>
    <w:rsid w:val="005F3719"/>
    <w:rsid w:val="00662D2F"/>
    <w:rsid w:val="006E7F80"/>
    <w:rsid w:val="007A5128"/>
    <w:rsid w:val="007B339F"/>
    <w:rsid w:val="008B5988"/>
    <w:rsid w:val="008E3B47"/>
    <w:rsid w:val="00901158"/>
    <w:rsid w:val="009662D2"/>
    <w:rsid w:val="009C3A18"/>
    <w:rsid w:val="009E796D"/>
    <w:rsid w:val="00A90FB1"/>
    <w:rsid w:val="00AF3D23"/>
    <w:rsid w:val="00B759E4"/>
    <w:rsid w:val="00B91335"/>
    <w:rsid w:val="00BD11AA"/>
    <w:rsid w:val="00C0033A"/>
    <w:rsid w:val="00C44436"/>
    <w:rsid w:val="00C46D63"/>
    <w:rsid w:val="00C55A07"/>
    <w:rsid w:val="00CC6023"/>
    <w:rsid w:val="00CF30A9"/>
    <w:rsid w:val="00D4711C"/>
    <w:rsid w:val="00D87440"/>
    <w:rsid w:val="00DF371C"/>
    <w:rsid w:val="00E031B2"/>
    <w:rsid w:val="00E07EFB"/>
    <w:rsid w:val="00E143AC"/>
    <w:rsid w:val="00EB231C"/>
    <w:rsid w:val="00F3069C"/>
    <w:rsid w:val="00F363E8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1C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0912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91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6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1C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0912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91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6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warmia.mazury.pl/lukta_gmina_wiej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D4A2-5E0F-43AF-B9F5-8A3DF2A2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2599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39</cp:revision>
  <cp:lastPrinted>2015-10-07T13:26:00Z</cp:lastPrinted>
  <dcterms:created xsi:type="dcterms:W3CDTF">2013-11-05T12:38:00Z</dcterms:created>
  <dcterms:modified xsi:type="dcterms:W3CDTF">2015-10-07T13:45:00Z</dcterms:modified>
</cp:coreProperties>
</file>